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6D172B" w14:textId="77777777" w:rsidR="00197717" w:rsidRDefault="00197717" w:rsidP="007550D3">
      <w:pPr>
        <w:spacing w:after="0" w:line="360" w:lineRule="auto"/>
        <w:contextualSpacing w:val="0"/>
        <w:jc w:val="center"/>
        <w:rPr>
          <w:rFonts w:eastAsia="Times New Roman" w:cs="Times New Roman"/>
          <w:b/>
          <w:bCs/>
          <w:caps/>
          <w:kern w:val="28"/>
          <w:sz w:val="50"/>
          <w:szCs w:val="44"/>
          <w:lang w:val="en-US" w:eastAsia="it-IT"/>
        </w:rPr>
      </w:pPr>
    </w:p>
    <w:p w14:paraId="5E6D172C" w14:textId="77777777" w:rsidR="00197717" w:rsidRDefault="00197717" w:rsidP="007550D3">
      <w:pPr>
        <w:spacing w:after="0" w:line="360" w:lineRule="auto"/>
        <w:contextualSpacing w:val="0"/>
        <w:jc w:val="center"/>
        <w:rPr>
          <w:rFonts w:eastAsia="Times New Roman" w:cs="Times New Roman"/>
          <w:b/>
          <w:bCs/>
          <w:caps/>
          <w:kern w:val="28"/>
          <w:sz w:val="50"/>
          <w:szCs w:val="44"/>
          <w:lang w:val="en-US" w:eastAsia="it-IT"/>
        </w:rPr>
      </w:pPr>
    </w:p>
    <w:p w14:paraId="5E6D172D" w14:textId="77777777" w:rsidR="00197717" w:rsidRDefault="00197717" w:rsidP="007550D3">
      <w:pPr>
        <w:spacing w:after="0" w:line="360" w:lineRule="auto"/>
        <w:contextualSpacing w:val="0"/>
        <w:jc w:val="center"/>
        <w:rPr>
          <w:rFonts w:eastAsia="Times New Roman" w:cs="Times New Roman"/>
          <w:b/>
          <w:bCs/>
          <w:caps/>
          <w:kern w:val="28"/>
          <w:sz w:val="50"/>
          <w:szCs w:val="44"/>
          <w:lang w:val="en-US" w:eastAsia="it-IT"/>
        </w:rPr>
      </w:pPr>
    </w:p>
    <w:p w14:paraId="5E6D172E" w14:textId="20AD7A55" w:rsidR="007550D3" w:rsidRDefault="00754300" w:rsidP="00F90DB4">
      <w:pPr>
        <w:spacing w:after="0" w:line="360" w:lineRule="auto"/>
        <w:contextualSpacing w:val="0"/>
        <w:jc w:val="center"/>
        <w:rPr>
          <w:rFonts w:eastAsia="Times New Roman" w:cs="Times New Roman"/>
          <w:b/>
          <w:bCs/>
          <w:caps/>
          <w:kern w:val="28"/>
          <w:sz w:val="50"/>
          <w:szCs w:val="44"/>
          <w:lang w:eastAsia="it-IT"/>
        </w:rPr>
      </w:pPr>
      <w:r>
        <w:rPr>
          <w:rFonts w:eastAsia="Times New Roman" w:cs="Times New Roman"/>
          <w:b/>
          <w:bCs/>
          <w:caps/>
          <w:kern w:val="28"/>
          <w:sz w:val="50"/>
          <w:szCs w:val="44"/>
          <w:lang w:eastAsia="it-IT"/>
        </w:rPr>
        <w:t xml:space="preserve">ALLEGATO A9 - </w:t>
      </w:r>
      <w:r w:rsidR="00816165">
        <w:rPr>
          <w:rFonts w:eastAsia="Times New Roman" w:cs="Times New Roman"/>
          <w:b/>
          <w:bCs/>
          <w:caps/>
          <w:kern w:val="28"/>
          <w:sz w:val="50"/>
          <w:szCs w:val="44"/>
          <w:lang w:eastAsia="it-IT"/>
        </w:rPr>
        <w:t xml:space="preserve">REPORT di </w:t>
      </w:r>
      <w:r w:rsidR="000641FD">
        <w:rPr>
          <w:rFonts w:eastAsia="Times New Roman" w:cs="Times New Roman"/>
          <w:b/>
          <w:bCs/>
          <w:caps/>
          <w:kern w:val="28"/>
          <w:sz w:val="50"/>
          <w:szCs w:val="44"/>
          <w:lang w:eastAsia="it-IT"/>
        </w:rPr>
        <w:t>dpia</w:t>
      </w:r>
    </w:p>
    <w:p w14:paraId="5E6D172F" w14:textId="77777777" w:rsidR="00EC6EA4" w:rsidRPr="009A6B0D" w:rsidRDefault="00EC6EA4" w:rsidP="00EC6EA4">
      <w:pPr>
        <w:spacing w:after="0" w:line="360" w:lineRule="auto"/>
        <w:contextualSpacing w:val="0"/>
        <w:jc w:val="center"/>
        <w:rPr>
          <w:rFonts w:eastAsia="Times New Roman" w:cs="Times New Roman"/>
          <w:color w:val="92D050"/>
          <w:sz w:val="32"/>
          <w:szCs w:val="32"/>
          <w:lang w:eastAsia="it-IT"/>
        </w:rPr>
      </w:pPr>
      <w:r w:rsidRPr="00CD5C55">
        <w:rPr>
          <w:rFonts w:eastAsia="Times New Roman" w:cs="Times New Roman"/>
          <w:sz w:val="32"/>
          <w:szCs w:val="32"/>
          <w:lang w:eastAsia="it-IT"/>
        </w:rPr>
        <w:t xml:space="preserve">Trattamento – </w:t>
      </w:r>
      <w:r w:rsidR="00714726" w:rsidRPr="009D7C6E">
        <w:rPr>
          <w:rFonts w:eastAsia="Times New Roman" w:cs="Times New Roman"/>
          <w:b/>
          <w:i/>
          <w:color w:val="00B050"/>
          <w:sz w:val="32"/>
          <w:szCs w:val="32"/>
          <w:lang w:eastAsia="it-IT"/>
        </w:rPr>
        <w:t>Nome trattamento</w:t>
      </w:r>
    </w:p>
    <w:p w14:paraId="5E6D1730" w14:textId="77777777" w:rsidR="007550D3" w:rsidRPr="00F90DB4" w:rsidRDefault="007550D3" w:rsidP="007550D3">
      <w:pPr>
        <w:spacing w:after="0" w:line="360" w:lineRule="auto"/>
        <w:contextualSpacing w:val="0"/>
        <w:jc w:val="center"/>
        <w:rPr>
          <w:rFonts w:eastAsia="Times New Roman" w:cs="Times New Roman"/>
          <w:sz w:val="22"/>
          <w:szCs w:val="20"/>
          <w:lang w:eastAsia="it-IT"/>
        </w:rPr>
      </w:pPr>
    </w:p>
    <w:p w14:paraId="5E6D1731" w14:textId="77777777" w:rsidR="007550D3" w:rsidRPr="00F90DB4" w:rsidRDefault="007550D3" w:rsidP="007550D3">
      <w:pPr>
        <w:spacing w:after="0" w:line="360" w:lineRule="auto"/>
        <w:contextualSpacing w:val="0"/>
        <w:jc w:val="center"/>
        <w:rPr>
          <w:rFonts w:eastAsia="Times New Roman" w:cs="Times New Roman"/>
          <w:sz w:val="22"/>
          <w:szCs w:val="20"/>
          <w:lang w:eastAsia="it-IT"/>
        </w:rPr>
      </w:pPr>
    </w:p>
    <w:p w14:paraId="5E6D1732" w14:textId="77777777" w:rsidR="007550D3" w:rsidRPr="00F90DB4" w:rsidRDefault="007550D3" w:rsidP="007550D3">
      <w:pPr>
        <w:spacing w:after="200"/>
        <w:contextualSpacing w:val="0"/>
        <w:jc w:val="center"/>
        <w:rPr>
          <w:rFonts w:eastAsia="Times New Roman" w:cs="Times New Roman"/>
          <w:sz w:val="18"/>
          <w:lang w:bidi="en-US"/>
        </w:rPr>
      </w:pPr>
    </w:p>
    <w:p w14:paraId="5E6D1733" w14:textId="77777777" w:rsidR="007550D3" w:rsidRPr="00F90DB4" w:rsidRDefault="007550D3" w:rsidP="007550D3">
      <w:pPr>
        <w:spacing w:after="200"/>
        <w:contextualSpacing w:val="0"/>
        <w:rPr>
          <w:rFonts w:eastAsia="Times New Roman" w:cs="Times New Roman"/>
          <w:sz w:val="18"/>
          <w:lang w:bidi="en-US"/>
        </w:rPr>
      </w:pPr>
    </w:p>
    <w:p w14:paraId="5E6D1734" w14:textId="77777777" w:rsidR="007550D3" w:rsidRPr="00F90DB4" w:rsidRDefault="007550D3" w:rsidP="007550D3">
      <w:pPr>
        <w:spacing w:after="200"/>
        <w:contextualSpacing w:val="0"/>
        <w:rPr>
          <w:rFonts w:ascii="Century Gothic" w:eastAsia="Times New Roman" w:hAnsi="Century Gothic" w:cs="Times New Roman"/>
          <w:b/>
          <w:sz w:val="24"/>
          <w:szCs w:val="24"/>
        </w:rPr>
      </w:pPr>
    </w:p>
    <w:p w14:paraId="5E6D1735" w14:textId="77777777" w:rsidR="00AE208A" w:rsidRPr="00F90DB4" w:rsidRDefault="00AE208A">
      <w:pPr>
        <w:spacing w:line="259" w:lineRule="auto"/>
        <w:contextualSpacing w:val="0"/>
        <w:jc w:val="left"/>
      </w:pPr>
      <w:r w:rsidRPr="00F90DB4">
        <w:br w:type="page"/>
      </w:r>
    </w:p>
    <w:p w14:paraId="5E6D1736" w14:textId="77777777" w:rsidR="005F3BF3" w:rsidRPr="005F3BF3" w:rsidRDefault="005F3BF3" w:rsidP="009A6B0D">
      <w:pPr>
        <w:pStyle w:val="Heading1"/>
        <w:shd w:val="clear" w:color="auto" w:fill="385623" w:themeFill="accent6" w:themeFillShade="80"/>
        <w:spacing w:line="259" w:lineRule="auto"/>
        <w:ind w:left="1080"/>
        <w:contextualSpacing w:val="0"/>
        <w:jc w:val="left"/>
        <w:rPr>
          <w:rFonts w:ascii="Century Gothic" w:hAnsi="Century Gothic"/>
          <w:sz w:val="40"/>
        </w:rPr>
        <w:sectPr w:rsidR="005F3BF3" w:rsidRPr="005F3BF3" w:rsidSect="00220561">
          <w:headerReference w:type="default" r:id="rId11"/>
          <w:footerReference w:type="default" r:id="rId12"/>
          <w:headerReference w:type="first" r:id="rId13"/>
          <w:pgSz w:w="11906" w:h="16838"/>
          <w:pgMar w:top="1418" w:right="1134" w:bottom="1134" w:left="1134" w:header="709" w:footer="709" w:gutter="0"/>
          <w:cols w:space="708"/>
          <w:titlePg/>
          <w:docGrid w:linePitch="360"/>
        </w:sectPr>
      </w:pPr>
    </w:p>
    <w:sdt>
      <w:sdtPr>
        <w:rPr>
          <w:rFonts w:ascii="Arial" w:eastAsiaTheme="minorHAnsi" w:hAnsi="Arial" w:cstheme="minorBidi"/>
          <w:color w:val="auto"/>
          <w:sz w:val="20"/>
          <w:szCs w:val="22"/>
          <w:lang w:eastAsia="en-US"/>
        </w:rPr>
        <w:id w:val="1763259571"/>
        <w:docPartObj>
          <w:docPartGallery w:val="Table of Contents"/>
          <w:docPartUnique/>
        </w:docPartObj>
      </w:sdtPr>
      <w:sdtEndPr>
        <w:rPr>
          <w:b/>
          <w:bCs/>
        </w:rPr>
      </w:sdtEndPr>
      <w:sdtContent>
        <w:p w14:paraId="5E6D1737" w14:textId="77777777" w:rsidR="00DD1B2D" w:rsidRPr="00DD22D2" w:rsidRDefault="00DD1B2D">
          <w:pPr>
            <w:pStyle w:val="TOCHeading"/>
            <w:rPr>
              <w:b/>
              <w:color w:val="00B050"/>
            </w:rPr>
          </w:pPr>
          <w:r w:rsidRPr="00DD22D2">
            <w:rPr>
              <w:b/>
              <w:color w:val="00B050"/>
            </w:rPr>
            <w:t>Indice</w:t>
          </w:r>
        </w:p>
        <w:p w14:paraId="089C3233" w14:textId="77777777" w:rsidR="006D7FB4" w:rsidRDefault="006D7FB4">
          <w:pPr>
            <w:pStyle w:val="TOC1"/>
            <w:tabs>
              <w:tab w:val="right" w:leader="dot" w:pos="9628"/>
            </w:tabs>
          </w:pPr>
        </w:p>
        <w:p w14:paraId="1AE20131" w14:textId="7E849C93" w:rsidR="00F05429" w:rsidRDefault="00DD1B2D">
          <w:pPr>
            <w:pStyle w:val="TOC1"/>
            <w:tabs>
              <w:tab w:val="right" w:leader="dot" w:pos="9628"/>
            </w:tabs>
            <w:rPr>
              <w:rFonts w:asciiTheme="minorHAnsi" w:eastAsiaTheme="minorEastAsia" w:hAnsiTheme="minorHAnsi"/>
              <w:noProof/>
              <w:sz w:val="22"/>
              <w:lang w:eastAsia="it-IT"/>
            </w:rPr>
          </w:pPr>
          <w:r>
            <w:fldChar w:fldCharType="begin"/>
          </w:r>
          <w:r>
            <w:instrText xml:space="preserve"> TOC \o "1-3" \h \z \u </w:instrText>
          </w:r>
          <w:r>
            <w:fldChar w:fldCharType="separate"/>
          </w:r>
          <w:hyperlink w:anchor="_Toc55835562" w:history="1">
            <w:r w:rsidR="00F05429" w:rsidRPr="001E1C7C">
              <w:rPr>
                <w:rStyle w:val="Hyperlink"/>
                <w:noProof/>
                <w:lang w:bidi="en-US"/>
              </w:rPr>
              <w:t>Introduzione alla lettura del documento</w:t>
            </w:r>
            <w:r w:rsidR="00F05429">
              <w:rPr>
                <w:noProof/>
                <w:webHidden/>
              </w:rPr>
              <w:tab/>
            </w:r>
            <w:r w:rsidR="00F05429">
              <w:rPr>
                <w:noProof/>
                <w:webHidden/>
              </w:rPr>
              <w:fldChar w:fldCharType="begin"/>
            </w:r>
            <w:r w:rsidR="00F05429">
              <w:rPr>
                <w:noProof/>
                <w:webHidden/>
              </w:rPr>
              <w:instrText xml:space="preserve"> PAGEREF _Toc55835562 \h </w:instrText>
            </w:r>
            <w:r w:rsidR="00F05429">
              <w:rPr>
                <w:noProof/>
                <w:webHidden/>
              </w:rPr>
            </w:r>
            <w:r w:rsidR="00F05429">
              <w:rPr>
                <w:noProof/>
                <w:webHidden/>
              </w:rPr>
              <w:fldChar w:fldCharType="separate"/>
            </w:r>
            <w:r w:rsidR="00F05429">
              <w:rPr>
                <w:noProof/>
                <w:webHidden/>
              </w:rPr>
              <w:t>3</w:t>
            </w:r>
            <w:r w:rsidR="00F05429">
              <w:rPr>
                <w:noProof/>
                <w:webHidden/>
              </w:rPr>
              <w:fldChar w:fldCharType="end"/>
            </w:r>
          </w:hyperlink>
        </w:p>
        <w:p w14:paraId="6B546B45" w14:textId="6307FC39" w:rsidR="00F05429" w:rsidRDefault="006C1057">
          <w:pPr>
            <w:pStyle w:val="TOC1"/>
            <w:tabs>
              <w:tab w:val="right" w:leader="dot" w:pos="9628"/>
            </w:tabs>
            <w:rPr>
              <w:rFonts w:asciiTheme="minorHAnsi" w:eastAsiaTheme="minorEastAsia" w:hAnsiTheme="minorHAnsi"/>
              <w:noProof/>
              <w:sz w:val="22"/>
              <w:lang w:eastAsia="it-IT"/>
            </w:rPr>
          </w:pPr>
          <w:hyperlink w:anchor="_Toc55835563" w:history="1">
            <w:r w:rsidR="00F05429" w:rsidRPr="001E1C7C">
              <w:rPr>
                <w:rStyle w:val="Hyperlink"/>
                <w:noProof/>
                <w:lang w:bidi="en-US"/>
              </w:rPr>
              <w:t>Analisi preliminare del trattamento</w:t>
            </w:r>
            <w:r w:rsidR="00F05429">
              <w:rPr>
                <w:noProof/>
                <w:webHidden/>
              </w:rPr>
              <w:tab/>
            </w:r>
            <w:r w:rsidR="00F05429">
              <w:rPr>
                <w:noProof/>
                <w:webHidden/>
              </w:rPr>
              <w:fldChar w:fldCharType="begin"/>
            </w:r>
            <w:r w:rsidR="00F05429">
              <w:rPr>
                <w:noProof/>
                <w:webHidden/>
              </w:rPr>
              <w:instrText xml:space="preserve"> PAGEREF _Toc55835563 \h </w:instrText>
            </w:r>
            <w:r w:rsidR="00F05429">
              <w:rPr>
                <w:noProof/>
                <w:webHidden/>
              </w:rPr>
            </w:r>
            <w:r w:rsidR="00F05429">
              <w:rPr>
                <w:noProof/>
                <w:webHidden/>
              </w:rPr>
              <w:fldChar w:fldCharType="separate"/>
            </w:r>
            <w:r w:rsidR="00F05429">
              <w:rPr>
                <w:noProof/>
                <w:webHidden/>
              </w:rPr>
              <w:t>4</w:t>
            </w:r>
            <w:r w:rsidR="00F05429">
              <w:rPr>
                <w:noProof/>
                <w:webHidden/>
              </w:rPr>
              <w:fldChar w:fldCharType="end"/>
            </w:r>
          </w:hyperlink>
        </w:p>
        <w:p w14:paraId="20A4384B" w14:textId="44ECFA43" w:rsidR="00F05429" w:rsidRDefault="006C1057">
          <w:pPr>
            <w:pStyle w:val="TOC1"/>
            <w:tabs>
              <w:tab w:val="right" w:leader="dot" w:pos="9628"/>
            </w:tabs>
            <w:rPr>
              <w:rFonts w:asciiTheme="minorHAnsi" w:eastAsiaTheme="minorEastAsia" w:hAnsiTheme="minorHAnsi"/>
              <w:noProof/>
              <w:sz w:val="22"/>
              <w:lang w:eastAsia="it-IT"/>
            </w:rPr>
          </w:pPr>
          <w:hyperlink w:anchor="_Toc55835564" w:history="1">
            <w:r w:rsidR="00F05429" w:rsidRPr="001E1C7C">
              <w:rPr>
                <w:rStyle w:val="Hyperlink"/>
                <w:noProof/>
                <w:lang w:bidi="en-US"/>
              </w:rPr>
              <w:t>Descrizione e analisi del trattamento</w:t>
            </w:r>
            <w:r w:rsidR="00F05429">
              <w:rPr>
                <w:noProof/>
                <w:webHidden/>
              </w:rPr>
              <w:tab/>
            </w:r>
            <w:r w:rsidR="00F05429">
              <w:rPr>
                <w:noProof/>
                <w:webHidden/>
              </w:rPr>
              <w:fldChar w:fldCharType="begin"/>
            </w:r>
            <w:r w:rsidR="00F05429">
              <w:rPr>
                <w:noProof/>
                <w:webHidden/>
              </w:rPr>
              <w:instrText xml:space="preserve"> PAGEREF _Toc55835564 \h </w:instrText>
            </w:r>
            <w:r w:rsidR="00F05429">
              <w:rPr>
                <w:noProof/>
                <w:webHidden/>
              </w:rPr>
            </w:r>
            <w:r w:rsidR="00F05429">
              <w:rPr>
                <w:noProof/>
                <w:webHidden/>
              </w:rPr>
              <w:fldChar w:fldCharType="separate"/>
            </w:r>
            <w:r w:rsidR="00F05429">
              <w:rPr>
                <w:noProof/>
                <w:webHidden/>
              </w:rPr>
              <w:t>6</w:t>
            </w:r>
            <w:r w:rsidR="00F05429">
              <w:rPr>
                <w:noProof/>
                <w:webHidden/>
              </w:rPr>
              <w:fldChar w:fldCharType="end"/>
            </w:r>
          </w:hyperlink>
        </w:p>
        <w:p w14:paraId="57106365" w14:textId="702709E3" w:rsidR="00F05429" w:rsidRDefault="006C1057">
          <w:pPr>
            <w:pStyle w:val="TOC2"/>
            <w:tabs>
              <w:tab w:val="right" w:leader="dot" w:pos="9628"/>
            </w:tabs>
            <w:rPr>
              <w:rFonts w:asciiTheme="minorHAnsi" w:eastAsiaTheme="minorEastAsia" w:hAnsiTheme="minorHAnsi"/>
              <w:noProof/>
              <w:sz w:val="22"/>
              <w:lang w:eastAsia="it-IT"/>
            </w:rPr>
          </w:pPr>
          <w:hyperlink w:anchor="_Toc55835565" w:history="1">
            <w:r w:rsidR="00F05429" w:rsidRPr="001E1C7C">
              <w:rPr>
                <w:rStyle w:val="Hyperlink"/>
                <w:noProof/>
                <w:lang w:bidi="en-US"/>
              </w:rPr>
              <w:t>Caratteristiche del trattamento</w:t>
            </w:r>
            <w:r w:rsidR="00F05429">
              <w:rPr>
                <w:noProof/>
                <w:webHidden/>
              </w:rPr>
              <w:tab/>
            </w:r>
            <w:r w:rsidR="00F05429">
              <w:rPr>
                <w:noProof/>
                <w:webHidden/>
              </w:rPr>
              <w:fldChar w:fldCharType="begin"/>
            </w:r>
            <w:r w:rsidR="00F05429">
              <w:rPr>
                <w:noProof/>
                <w:webHidden/>
              </w:rPr>
              <w:instrText xml:space="preserve"> PAGEREF _Toc55835565 \h </w:instrText>
            </w:r>
            <w:r w:rsidR="00F05429">
              <w:rPr>
                <w:noProof/>
                <w:webHidden/>
              </w:rPr>
            </w:r>
            <w:r w:rsidR="00F05429">
              <w:rPr>
                <w:noProof/>
                <w:webHidden/>
              </w:rPr>
              <w:fldChar w:fldCharType="separate"/>
            </w:r>
            <w:r w:rsidR="00F05429">
              <w:rPr>
                <w:noProof/>
                <w:webHidden/>
              </w:rPr>
              <w:t>6</w:t>
            </w:r>
            <w:r w:rsidR="00F05429">
              <w:rPr>
                <w:noProof/>
                <w:webHidden/>
              </w:rPr>
              <w:fldChar w:fldCharType="end"/>
            </w:r>
          </w:hyperlink>
        </w:p>
        <w:p w14:paraId="2AC204D7" w14:textId="701304ED" w:rsidR="00F05429" w:rsidRDefault="006C1057">
          <w:pPr>
            <w:pStyle w:val="TOC2"/>
            <w:tabs>
              <w:tab w:val="right" w:leader="dot" w:pos="9628"/>
            </w:tabs>
            <w:rPr>
              <w:rFonts w:asciiTheme="minorHAnsi" w:eastAsiaTheme="minorEastAsia" w:hAnsiTheme="minorHAnsi"/>
              <w:noProof/>
              <w:sz w:val="22"/>
              <w:lang w:eastAsia="it-IT"/>
            </w:rPr>
          </w:pPr>
          <w:hyperlink w:anchor="_Toc55835566" w:history="1">
            <w:r w:rsidR="00F05429" w:rsidRPr="001E1C7C">
              <w:rPr>
                <w:rStyle w:val="Hyperlink"/>
                <w:noProof/>
                <w:lang w:bidi="en-US"/>
              </w:rPr>
              <w:t>Flusso grafico del trattamento</w:t>
            </w:r>
            <w:r w:rsidR="00F05429">
              <w:rPr>
                <w:noProof/>
                <w:webHidden/>
              </w:rPr>
              <w:tab/>
            </w:r>
            <w:r w:rsidR="00F05429">
              <w:rPr>
                <w:noProof/>
                <w:webHidden/>
              </w:rPr>
              <w:fldChar w:fldCharType="begin"/>
            </w:r>
            <w:r w:rsidR="00F05429">
              <w:rPr>
                <w:noProof/>
                <w:webHidden/>
              </w:rPr>
              <w:instrText xml:space="preserve"> PAGEREF _Toc55835566 \h </w:instrText>
            </w:r>
            <w:r w:rsidR="00F05429">
              <w:rPr>
                <w:noProof/>
                <w:webHidden/>
              </w:rPr>
            </w:r>
            <w:r w:rsidR="00F05429">
              <w:rPr>
                <w:noProof/>
                <w:webHidden/>
              </w:rPr>
              <w:fldChar w:fldCharType="separate"/>
            </w:r>
            <w:r w:rsidR="00F05429">
              <w:rPr>
                <w:noProof/>
                <w:webHidden/>
              </w:rPr>
              <w:t>7</w:t>
            </w:r>
            <w:r w:rsidR="00F05429">
              <w:rPr>
                <w:noProof/>
                <w:webHidden/>
              </w:rPr>
              <w:fldChar w:fldCharType="end"/>
            </w:r>
          </w:hyperlink>
        </w:p>
        <w:p w14:paraId="70407C34" w14:textId="71D9E712" w:rsidR="00F05429" w:rsidRDefault="006C1057">
          <w:pPr>
            <w:pStyle w:val="TOC2"/>
            <w:tabs>
              <w:tab w:val="right" w:leader="dot" w:pos="9628"/>
            </w:tabs>
            <w:rPr>
              <w:rFonts w:asciiTheme="minorHAnsi" w:eastAsiaTheme="minorEastAsia" w:hAnsiTheme="minorHAnsi"/>
              <w:noProof/>
              <w:sz w:val="22"/>
              <w:lang w:eastAsia="it-IT"/>
            </w:rPr>
          </w:pPr>
          <w:hyperlink w:anchor="_Toc55835567" w:history="1">
            <w:r w:rsidR="00F05429" w:rsidRPr="001E1C7C">
              <w:rPr>
                <w:rStyle w:val="Hyperlink"/>
                <w:noProof/>
                <w:lang w:bidi="en-US"/>
              </w:rPr>
              <w:t>Analisi di liceità, necessità e proporzionalità del trattamento</w:t>
            </w:r>
            <w:r w:rsidR="00F05429">
              <w:rPr>
                <w:noProof/>
                <w:webHidden/>
              </w:rPr>
              <w:tab/>
            </w:r>
            <w:r w:rsidR="00F05429">
              <w:rPr>
                <w:noProof/>
                <w:webHidden/>
              </w:rPr>
              <w:fldChar w:fldCharType="begin"/>
            </w:r>
            <w:r w:rsidR="00F05429">
              <w:rPr>
                <w:noProof/>
                <w:webHidden/>
              </w:rPr>
              <w:instrText xml:space="preserve"> PAGEREF _Toc55835567 \h </w:instrText>
            </w:r>
            <w:r w:rsidR="00F05429">
              <w:rPr>
                <w:noProof/>
                <w:webHidden/>
              </w:rPr>
            </w:r>
            <w:r w:rsidR="00F05429">
              <w:rPr>
                <w:noProof/>
                <w:webHidden/>
              </w:rPr>
              <w:fldChar w:fldCharType="separate"/>
            </w:r>
            <w:r w:rsidR="00F05429">
              <w:rPr>
                <w:noProof/>
                <w:webHidden/>
              </w:rPr>
              <w:t>8</w:t>
            </w:r>
            <w:r w:rsidR="00F05429">
              <w:rPr>
                <w:noProof/>
                <w:webHidden/>
              </w:rPr>
              <w:fldChar w:fldCharType="end"/>
            </w:r>
          </w:hyperlink>
        </w:p>
        <w:p w14:paraId="74E9B765" w14:textId="6B178385" w:rsidR="00F05429" w:rsidRDefault="006C1057">
          <w:pPr>
            <w:pStyle w:val="TOC1"/>
            <w:tabs>
              <w:tab w:val="right" w:leader="dot" w:pos="9628"/>
            </w:tabs>
            <w:rPr>
              <w:rFonts w:asciiTheme="minorHAnsi" w:eastAsiaTheme="minorEastAsia" w:hAnsiTheme="minorHAnsi"/>
              <w:noProof/>
              <w:sz w:val="22"/>
              <w:lang w:eastAsia="it-IT"/>
            </w:rPr>
          </w:pPr>
          <w:hyperlink w:anchor="_Toc55835568" w:history="1">
            <w:r w:rsidR="00F05429" w:rsidRPr="001E1C7C">
              <w:rPr>
                <w:rStyle w:val="Hyperlink"/>
                <w:noProof/>
                <w:lang w:bidi="en-US"/>
              </w:rPr>
              <w:t>Analisi dei rischi sui diritti e le libertà dei soggetti interessati</w:t>
            </w:r>
            <w:r w:rsidR="00F05429">
              <w:rPr>
                <w:noProof/>
                <w:webHidden/>
              </w:rPr>
              <w:tab/>
            </w:r>
            <w:r w:rsidR="00F05429">
              <w:rPr>
                <w:noProof/>
                <w:webHidden/>
              </w:rPr>
              <w:fldChar w:fldCharType="begin"/>
            </w:r>
            <w:r w:rsidR="00F05429">
              <w:rPr>
                <w:noProof/>
                <w:webHidden/>
              </w:rPr>
              <w:instrText xml:space="preserve"> PAGEREF _Toc55835568 \h </w:instrText>
            </w:r>
            <w:r w:rsidR="00F05429">
              <w:rPr>
                <w:noProof/>
                <w:webHidden/>
              </w:rPr>
            </w:r>
            <w:r w:rsidR="00F05429">
              <w:rPr>
                <w:noProof/>
                <w:webHidden/>
              </w:rPr>
              <w:fldChar w:fldCharType="separate"/>
            </w:r>
            <w:r w:rsidR="00F05429">
              <w:rPr>
                <w:noProof/>
                <w:webHidden/>
              </w:rPr>
              <w:t>13</w:t>
            </w:r>
            <w:r w:rsidR="00F05429">
              <w:rPr>
                <w:noProof/>
                <w:webHidden/>
              </w:rPr>
              <w:fldChar w:fldCharType="end"/>
            </w:r>
          </w:hyperlink>
        </w:p>
        <w:p w14:paraId="452D9C18" w14:textId="27663955" w:rsidR="00F05429" w:rsidRDefault="006C1057">
          <w:pPr>
            <w:pStyle w:val="TOC2"/>
            <w:tabs>
              <w:tab w:val="right" w:leader="dot" w:pos="9628"/>
            </w:tabs>
            <w:rPr>
              <w:rFonts w:asciiTheme="minorHAnsi" w:eastAsiaTheme="minorEastAsia" w:hAnsiTheme="minorHAnsi"/>
              <w:noProof/>
              <w:sz w:val="22"/>
              <w:lang w:eastAsia="it-IT"/>
            </w:rPr>
          </w:pPr>
          <w:hyperlink w:anchor="_Toc55835569" w:history="1">
            <w:r w:rsidR="00F05429" w:rsidRPr="001E1C7C">
              <w:rPr>
                <w:rStyle w:val="Hyperlink"/>
                <w:noProof/>
                <w:lang w:bidi="en-US"/>
              </w:rPr>
              <w:t>Valutazione dei rischi per i diritti e le libertà degli interessati</w:t>
            </w:r>
            <w:r w:rsidR="00F05429">
              <w:rPr>
                <w:noProof/>
                <w:webHidden/>
              </w:rPr>
              <w:tab/>
            </w:r>
            <w:r w:rsidR="00F05429">
              <w:rPr>
                <w:noProof/>
                <w:webHidden/>
              </w:rPr>
              <w:fldChar w:fldCharType="begin"/>
            </w:r>
            <w:r w:rsidR="00F05429">
              <w:rPr>
                <w:noProof/>
                <w:webHidden/>
              </w:rPr>
              <w:instrText xml:space="preserve"> PAGEREF _Toc55835569 \h </w:instrText>
            </w:r>
            <w:r w:rsidR="00F05429">
              <w:rPr>
                <w:noProof/>
                <w:webHidden/>
              </w:rPr>
            </w:r>
            <w:r w:rsidR="00F05429">
              <w:rPr>
                <w:noProof/>
                <w:webHidden/>
              </w:rPr>
              <w:fldChar w:fldCharType="separate"/>
            </w:r>
            <w:r w:rsidR="00F05429">
              <w:rPr>
                <w:noProof/>
                <w:webHidden/>
              </w:rPr>
              <w:t>13</w:t>
            </w:r>
            <w:r w:rsidR="00F05429">
              <w:rPr>
                <w:noProof/>
                <w:webHidden/>
              </w:rPr>
              <w:fldChar w:fldCharType="end"/>
            </w:r>
          </w:hyperlink>
        </w:p>
        <w:p w14:paraId="01CA2F0C" w14:textId="3D1782A9" w:rsidR="00F05429" w:rsidRDefault="006C1057">
          <w:pPr>
            <w:pStyle w:val="TOC2"/>
            <w:tabs>
              <w:tab w:val="right" w:leader="dot" w:pos="9628"/>
            </w:tabs>
            <w:rPr>
              <w:rFonts w:asciiTheme="minorHAnsi" w:eastAsiaTheme="minorEastAsia" w:hAnsiTheme="minorHAnsi"/>
              <w:noProof/>
              <w:sz w:val="22"/>
              <w:lang w:eastAsia="it-IT"/>
            </w:rPr>
          </w:pPr>
          <w:hyperlink w:anchor="_Toc55835570" w:history="1">
            <w:r w:rsidR="00F05429" w:rsidRPr="001E1C7C">
              <w:rPr>
                <w:rStyle w:val="Hyperlink"/>
                <w:noProof/>
                <w:lang w:bidi="en-US"/>
              </w:rPr>
              <w:t>Valutazione conclusiva dell’impatto sulla protezione dei dati e individuazione del livello di rischio</w:t>
            </w:r>
            <w:r w:rsidR="00F05429">
              <w:rPr>
                <w:noProof/>
                <w:webHidden/>
              </w:rPr>
              <w:tab/>
            </w:r>
            <w:r w:rsidR="00F05429">
              <w:rPr>
                <w:noProof/>
                <w:webHidden/>
              </w:rPr>
              <w:fldChar w:fldCharType="begin"/>
            </w:r>
            <w:r w:rsidR="00F05429">
              <w:rPr>
                <w:noProof/>
                <w:webHidden/>
              </w:rPr>
              <w:instrText xml:space="preserve"> PAGEREF _Toc55835570 \h </w:instrText>
            </w:r>
            <w:r w:rsidR="00F05429">
              <w:rPr>
                <w:noProof/>
                <w:webHidden/>
              </w:rPr>
            </w:r>
            <w:r w:rsidR="00F05429">
              <w:rPr>
                <w:noProof/>
                <w:webHidden/>
              </w:rPr>
              <w:fldChar w:fldCharType="separate"/>
            </w:r>
            <w:r w:rsidR="00F05429">
              <w:rPr>
                <w:noProof/>
                <w:webHidden/>
              </w:rPr>
              <w:t>14</w:t>
            </w:r>
            <w:r w:rsidR="00F05429">
              <w:rPr>
                <w:noProof/>
                <w:webHidden/>
              </w:rPr>
              <w:fldChar w:fldCharType="end"/>
            </w:r>
          </w:hyperlink>
        </w:p>
        <w:p w14:paraId="447B892B" w14:textId="0C84E823" w:rsidR="00F05429" w:rsidRDefault="006C1057">
          <w:pPr>
            <w:pStyle w:val="TOC1"/>
            <w:tabs>
              <w:tab w:val="right" w:leader="dot" w:pos="9628"/>
            </w:tabs>
            <w:rPr>
              <w:rFonts w:asciiTheme="minorHAnsi" w:eastAsiaTheme="minorEastAsia" w:hAnsiTheme="minorHAnsi"/>
              <w:noProof/>
              <w:sz w:val="22"/>
              <w:lang w:eastAsia="it-IT"/>
            </w:rPr>
          </w:pPr>
          <w:hyperlink w:anchor="_Toc55835571" w:history="1">
            <w:r w:rsidR="00F05429" w:rsidRPr="001E1C7C">
              <w:rPr>
                <w:rStyle w:val="Hyperlink"/>
                <w:noProof/>
                <w:lang w:bidi="en-US"/>
              </w:rPr>
              <w:t>Violazione della riservatezza, integrità e disponibilità dei dati - rischio informatico</w:t>
            </w:r>
            <w:r w:rsidR="00F05429">
              <w:rPr>
                <w:noProof/>
                <w:webHidden/>
              </w:rPr>
              <w:tab/>
            </w:r>
            <w:r w:rsidR="00F05429">
              <w:rPr>
                <w:noProof/>
                <w:webHidden/>
              </w:rPr>
              <w:fldChar w:fldCharType="begin"/>
            </w:r>
            <w:r w:rsidR="00F05429">
              <w:rPr>
                <w:noProof/>
                <w:webHidden/>
              </w:rPr>
              <w:instrText xml:space="preserve"> PAGEREF _Toc55835571 \h </w:instrText>
            </w:r>
            <w:r w:rsidR="00F05429">
              <w:rPr>
                <w:noProof/>
                <w:webHidden/>
              </w:rPr>
            </w:r>
            <w:r w:rsidR="00F05429">
              <w:rPr>
                <w:noProof/>
                <w:webHidden/>
              </w:rPr>
              <w:fldChar w:fldCharType="separate"/>
            </w:r>
            <w:r w:rsidR="00F05429">
              <w:rPr>
                <w:noProof/>
                <w:webHidden/>
              </w:rPr>
              <w:t>15</w:t>
            </w:r>
            <w:r w:rsidR="00F05429">
              <w:rPr>
                <w:noProof/>
                <w:webHidden/>
              </w:rPr>
              <w:fldChar w:fldCharType="end"/>
            </w:r>
          </w:hyperlink>
        </w:p>
        <w:p w14:paraId="524A1E19" w14:textId="053D8339" w:rsidR="00F05429" w:rsidRDefault="006C1057">
          <w:pPr>
            <w:pStyle w:val="TOC2"/>
            <w:tabs>
              <w:tab w:val="right" w:leader="dot" w:pos="9628"/>
            </w:tabs>
            <w:rPr>
              <w:rFonts w:asciiTheme="minorHAnsi" w:eastAsiaTheme="minorEastAsia" w:hAnsiTheme="minorHAnsi"/>
              <w:noProof/>
              <w:sz w:val="22"/>
              <w:lang w:eastAsia="it-IT"/>
            </w:rPr>
          </w:pPr>
          <w:hyperlink w:anchor="_Toc55835572" w:history="1">
            <w:r w:rsidR="00F05429" w:rsidRPr="001E1C7C">
              <w:rPr>
                <w:rStyle w:val="Hyperlink"/>
                <w:noProof/>
                <w:lang w:bidi="en-US"/>
              </w:rPr>
              <w:t>Applicazione delle misure di sicurezza</w:t>
            </w:r>
            <w:r w:rsidR="00F05429">
              <w:rPr>
                <w:noProof/>
                <w:webHidden/>
              </w:rPr>
              <w:tab/>
            </w:r>
            <w:r w:rsidR="00F05429">
              <w:rPr>
                <w:noProof/>
                <w:webHidden/>
              </w:rPr>
              <w:fldChar w:fldCharType="begin"/>
            </w:r>
            <w:r w:rsidR="00F05429">
              <w:rPr>
                <w:noProof/>
                <w:webHidden/>
              </w:rPr>
              <w:instrText xml:space="preserve"> PAGEREF _Toc55835572 \h </w:instrText>
            </w:r>
            <w:r w:rsidR="00F05429">
              <w:rPr>
                <w:noProof/>
                <w:webHidden/>
              </w:rPr>
            </w:r>
            <w:r w:rsidR="00F05429">
              <w:rPr>
                <w:noProof/>
                <w:webHidden/>
              </w:rPr>
              <w:fldChar w:fldCharType="separate"/>
            </w:r>
            <w:r w:rsidR="00F05429">
              <w:rPr>
                <w:noProof/>
                <w:webHidden/>
              </w:rPr>
              <w:t>17</w:t>
            </w:r>
            <w:r w:rsidR="00F05429">
              <w:rPr>
                <w:noProof/>
                <w:webHidden/>
              </w:rPr>
              <w:fldChar w:fldCharType="end"/>
            </w:r>
          </w:hyperlink>
        </w:p>
        <w:p w14:paraId="00719002" w14:textId="11665FBC" w:rsidR="00F05429" w:rsidRDefault="006C1057">
          <w:pPr>
            <w:pStyle w:val="TOC1"/>
            <w:tabs>
              <w:tab w:val="right" w:leader="dot" w:pos="9628"/>
            </w:tabs>
            <w:rPr>
              <w:rFonts w:asciiTheme="minorHAnsi" w:eastAsiaTheme="minorEastAsia" w:hAnsiTheme="minorHAnsi"/>
              <w:noProof/>
              <w:sz w:val="22"/>
              <w:lang w:eastAsia="it-IT"/>
            </w:rPr>
          </w:pPr>
          <w:hyperlink w:anchor="_Toc55835573" w:history="1">
            <w:r w:rsidR="00F05429" w:rsidRPr="001E1C7C">
              <w:rPr>
                <w:rStyle w:val="Hyperlink"/>
                <w:noProof/>
                <w:lang w:bidi="en-US"/>
              </w:rPr>
              <w:t>Considerazioni del DPO</w:t>
            </w:r>
            <w:r w:rsidR="00F05429">
              <w:rPr>
                <w:noProof/>
                <w:webHidden/>
              </w:rPr>
              <w:tab/>
            </w:r>
            <w:r w:rsidR="00F05429">
              <w:rPr>
                <w:noProof/>
                <w:webHidden/>
              </w:rPr>
              <w:fldChar w:fldCharType="begin"/>
            </w:r>
            <w:r w:rsidR="00F05429">
              <w:rPr>
                <w:noProof/>
                <w:webHidden/>
              </w:rPr>
              <w:instrText xml:space="preserve"> PAGEREF _Toc55835573 \h </w:instrText>
            </w:r>
            <w:r w:rsidR="00F05429">
              <w:rPr>
                <w:noProof/>
                <w:webHidden/>
              </w:rPr>
            </w:r>
            <w:r w:rsidR="00F05429">
              <w:rPr>
                <w:noProof/>
                <w:webHidden/>
              </w:rPr>
              <w:fldChar w:fldCharType="separate"/>
            </w:r>
            <w:r w:rsidR="00F05429">
              <w:rPr>
                <w:noProof/>
                <w:webHidden/>
              </w:rPr>
              <w:t>18</w:t>
            </w:r>
            <w:r w:rsidR="00F05429">
              <w:rPr>
                <w:noProof/>
                <w:webHidden/>
              </w:rPr>
              <w:fldChar w:fldCharType="end"/>
            </w:r>
          </w:hyperlink>
        </w:p>
        <w:p w14:paraId="5E6D1744" w14:textId="1FAE57EC" w:rsidR="00DD1B2D" w:rsidRDefault="00DD1B2D">
          <w:r>
            <w:rPr>
              <w:b/>
              <w:bCs/>
            </w:rPr>
            <w:fldChar w:fldCharType="end"/>
          </w:r>
        </w:p>
      </w:sdtContent>
    </w:sdt>
    <w:p w14:paraId="5E6D1745" w14:textId="77777777" w:rsidR="003859D1" w:rsidRDefault="00DD1B2D" w:rsidP="00DD1B2D">
      <w:pPr>
        <w:pStyle w:val="Heading1"/>
        <w:ind w:left="0"/>
      </w:pPr>
      <w:bookmarkStart w:id="0" w:name="_Toc55835562"/>
      <w:r>
        <w:lastRenderedPageBreak/>
        <w:t>Introduzione alla lettura del documento</w:t>
      </w:r>
      <w:bookmarkEnd w:id="0"/>
    </w:p>
    <w:p w14:paraId="5E6D1746" w14:textId="77777777" w:rsidR="00DD1B2D" w:rsidRPr="006A421E" w:rsidRDefault="00DD1B2D" w:rsidP="00DD1B2D">
      <w:pPr>
        <w:spacing w:line="360" w:lineRule="auto"/>
      </w:pPr>
    </w:p>
    <w:p w14:paraId="5E6D1747" w14:textId="77777777" w:rsidR="00DD1B2D" w:rsidRDefault="00DD1B2D" w:rsidP="00DD1B2D">
      <w:pPr>
        <w:spacing w:line="360" w:lineRule="auto"/>
      </w:pPr>
      <w:r>
        <w:t xml:space="preserve">Il presente documento ha lo scopo di riepilogare i risultati dell’attività di </w:t>
      </w:r>
      <w:r w:rsidRPr="0075736C">
        <w:rPr>
          <w:i/>
        </w:rPr>
        <w:t>Da</w:t>
      </w:r>
      <w:r w:rsidR="0020516D" w:rsidRPr="0075736C">
        <w:rPr>
          <w:i/>
        </w:rPr>
        <w:t xml:space="preserve">ta </w:t>
      </w:r>
      <w:proofErr w:type="spellStart"/>
      <w:r w:rsidR="0020516D" w:rsidRPr="0075736C">
        <w:rPr>
          <w:i/>
        </w:rPr>
        <w:t>Protection</w:t>
      </w:r>
      <w:proofErr w:type="spellEnd"/>
      <w:r w:rsidR="0020516D" w:rsidRPr="0075736C">
        <w:rPr>
          <w:i/>
        </w:rPr>
        <w:t xml:space="preserve"> Impact </w:t>
      </w:r>
      <w:proofErr w:type="spellStart"/>
      <w:r w:rsidR="0020516D" w:rsidRPr="0075736C">
        <w:rPr>
          <w:i/>
        </w:rPr>
        <w:t>Assessment</w:t>
      </w:r>
      <w:proofErr w:type="spellEnd"/>
      <w:r w:rsidR="0020516D">
        <w:t>. Il documento fornisce una rappresentazione dei risultati</w:t>
      </w:r>
      <w:r w:rsidR="00C9750C">
        <w:t xml:space="preserve"> ed è composto dai seguenti principali paragrafi</w:t>
      </w:r>
      <w:r w:rsidR="0020516D">
        <w:t>:</w:t>
      </w:r>
    </w:p>
    <w:p w14:paraId="5E6D1748" w14:textId="77777777" w:rsidR="00F50D33" w:rsidRPr="00F50D33" w:rsidRDefault="00F50D33" w:rsidP="0020516D">
      <w:pPr>
        <w:pStyle w:val="ListParagraph"/>
        <w:numPr>
          <w:ilvl w:val="0"/>
          <w:numId w:val="9"/>
        </w:numPr>
        <w:spacing w:line="360" w:lineRule="auto"/>
      </w:pPr>
      <w:r w:rsidRPr="00F50D33">
        <w:rPr>
          <w:b/>
        </w:rPr>
        <w:t>Analisi preliminare del trattamento</w:t>
      </w:r>
      <w:r>
        <w:t>:</w:t>
      </w:r>
      <w:r w:rsidR="006C66BA">
        <w:t xml:space="preserve"> Risultato delle analisi necessarie a comprender</w:t>
      </w:r>
      <w:r w:rsidR="0075736C">
        <w:t>e se ci si trova in un caso</w:t>
      </w:r>
      <w:r w:rsidR="006C66BA">
        <w:t xml:space="preserve"> </w:t>
      </w:r>
      <w:r w:rsidR="0075736C">
        <w:t xml:space="preserve">di </w:t>
      </w:r>
      <w:r w:rsidR="006C66BA">
        <w:t>trattamento di dati personali ad alto ris</w:t>
      </w:r>
      <w:r w:rsidR="0075736C">
        <w:t>chio.</w:t>
      </w:r>
    </w:p>
    <w:p w14:paraId="5E6D1749" w14:textId="77777777" w:rsidR="0020516D" w:rsidRDefault="006045CD" w:rsidP="0020516D">
      <w:pPr>
        <w:pStyle w:val="ListParagraph"/>
        <w:numPr>
          <w:ilvl w:val="0"/>
          <w:numId w:val="9"/>
        </w:numPr>
        <w:spacing w:line="360" w:lineRule="auto"/>
      </w:pPr>
      <w:r>
        <w:rPr>
          <w:b/>
        </w:rPr>
        <w:t>Descrizione e a</w:t>
      </w:r>
      <w:r w:rsidR="0020516D" w:rsidRPr="00C9750C">
        <w:rPr>
          <w:b/>
        </w:rPr>
        <w:t>nalisi del trattamento</w:t>
      </w:r>
      <w:r w:rsidR="00C9750C">
        <w:t>: Descrizione dell’analisi del trattamento, della licei</w:t>
      </w:r>
      <w:r w:rsidR="0075736C">
        <w:t>tà, necessità e proporzionalità.</w:t>
      </w:r>
    </w:p>
    <w:p w14:paraId="2A413BB3" w14:textId="05BFA68E" w:rsidR="00880C26" w:rsidRPr="006C7E5C" w:rsidRDefault="00647C91" w:rsidP="00880C26">
      <w:pPr>
        <w:pStyle w:val="ListParagraph"/>
        <w:numPr>
          <w:ilvl w:val="0"/>
          <w:numId w:val="9"/>
        </w:numPr>
        <w:spacing w:line="360" w:lineRule="auto"/>
      </w:pPr>
      <w:r w:rsidRPr="006C7E5C">
        <w:rPr>
          <w:b/>
        </w:rPr>
        <w:t>Analisi dei rischi per i diritti e le libertà degli i</w:t>
      </w:r>
      <w:r w:rsidR="00B873A4" w:rsidRPr="006C7E5C">
        <w:rPr>
          <w:b/>
        </w:rPr>
        <w:t>nteressati</w:t>
      </w:r>
      <w:r w:rsidR="002A2DC9">
        <w:rPr>
          <w:b/>
        </w:rPr>
        <w:t>:</w:t>
      </w:r>
      <w:r w:rsidR="002A2DC9">
        <w:t xml:space="preserve"> </w:t>
      </w:r>
      <w:r w:rsidR="00977942">
        <w:t>Sintesi dei risultati forniti dalla fase di analisi dei rischi per i diritti e le libertà degli interessati.</w:t>
      </w:r>
    </w:p>
    <w:p w14:paraId="5E6D174E" w14:textId="4D6F651E" w:rsidR="00E33D29" w:rsidRDefault="00C9750C" w:rsidP="00E33D29">
      <w:pPr>
        <w:pStyle w:val="ListParagraph"/>
        <w:numPr>
          <w:ilvl w:val="0"/>
          <w:numId w:val="9"/>
        </w:numPr>
        <w:spacing w:line="360" w:lineRule="auto"/>
      </w:pPr>
      <w:r>
        <w:rPr>
          <w:b/>
        </w:rPr>
        <w:t>Considerazioni del DPO:</w:t>
      </w:r>
      <w:r>
        <w:t xml:space="preserve"> Indicazioni fornite dal DPO in merito all’attività di DPIA.</w:t>
      </w:r>
    </w:p>
    <w:p w14:paraId="5E6D174F" w14:textId="77777777" w:rsidR="00E33D29" w:rsidRDefault="00E33D29" w:rsidP="00E33D29">
      <w:pPr>
        <w:spacing w:line="360" w:lineRule="auto"/>
      </w:pPr>
    </w:p>
    <w:p w14:paraId="5E6D1750" w14:textId="12AEC7A3" w:rsidR="00E33D29" w:rsidRPr="009D7C6E" w:rsidRDefault="009D7C6E" w:rsidP="00E33D29">
      <w:pPr>
        <w:spacing w:line="360" w:lineRule="auto"/>
        <w:jc w:val="center"/>
        <w:rPr>
          <w:b/>
          <w:i/>
          <w:color w:val="00B050"/>
        </w:rPr>
      </w:pPr>
      <w:r>
        <w:rPr>
          <w:b/>
          <w:i/>
          <w:color w:val="00B050"/>
        </w:rPr>
        <w:t>(</w:t>
      </w:r>
      <w:r w:rsidR="00E33D29" w:rsidRPr="009D7C6E">
        <w:rPr>
          <w:b/>
          <w:i/>
          <w:color w:val="00B050"/>
        </w:rPr>
        <w:t xml:space="preserve">Compilare </w:t>
      </w:r>
      <w:r w:rsidR="006706B2">
        <w:rPr>
          <w:b/>
          <w:i/>
          <w:color w:val="00B050"/>
        </w:rPr>
        <w:t xml:space="preserve">e modificare </w:t>
      </w:r>
      <w:r w:rsidR="00E33D29" w:rsidRPr="009D7C6E">
        <w:rPr>
          <w:b/>
          <w:i/>
          <w:color w:val="00B050"/>
        </w:rPr>
        <w:t>tutte le parti de</w:t>
      </w:r>
      <w:r>
        <w:rPr>
          <w:b/>
          <w:i/>
          <w:color w:val="00B050"/>
        </w:rPr>
        <w:t>l report evidenziate in</w:t>
      </w:r>
      <w:r w:rsidR="001B090B">
        <w:rPr>
          <w:b/>
          <w:i/>
          <w:color w:val="00B050"/>
        </w:rPr>
        <w:t xml:space="preserve"> verde</w:t>
      </w:r>
      <w:r>
        <w:rPr>
          <w:b/>
          <w:i/>
          <w:color w:val="00B050"/>
        </w:rPr>
        <w:t xml:space="preserve"> </w:t>
      </w:r>
      <w:r w:rsidR="006706B2">
        <w:rPr>
          <w:b/>
          <w:i/>
          <w:color w:val="00B050"/>
        </w:rPr>
        <w:t xml:space="preserve">e in </w:t>
      </w:r>
      <w:r>
        <w:rPr>
          <w:b/>
          <w:i/>
          <w:color w:val="00B050"/>
        </w:rPr>
        <w:t>corsivo)</w:t>
      </w:r>
    </w:p>
    <w:p w14:paraId="5E6D1751" w14:textId="77777777" w:rsidR="00E33D29" w:rsidRDefault="00E33D29" w:rsidP="00E33D29">
      <w:pPr>
        <w:spacing w:line="360" w:lineRule="auto"/>
        <w:jc w:val="center"/>
      </w:pPr>
    </w:p>
    <w:p w14:paraId="5E6D1752" w14:textId="77777777" w:rsidR="00F50D33" w:rsidRDefault="00F50D33" w:rsidP="00DD1B2D">
      <w:pPr>
        <w:pStyle w:val="Heading1"/>
        <w:ind w:left="0"/>
      </w:pPr>
      <w:bookmarkStart w:id="1" w:name="_Toc55835563"/>
      <w:r>
        <w:lastRenderedPageBreak/>
        <w:t>Analisi preliminare del trattamento</w:t>
      </w:r>
      <w:bookmarkEnd w:id="1"/>
    </w:p>
    <w:p w14:paraId="5E6D1753" w14:textId="77777777" w:rsidR="000774D6" w:rsidRDefault="002D7889" w:rsidP="006C66BA">
      <w:r>
        <w:t>L’analisi preliminare</w:t>
      </w:r>
      <w:r w:rsidR="004A6E31">
        <w:t xml:space="preserve"> ha </w:t>
      </w:r>
      <w:r w:rsidR="006C66BA">
        <w:t xml:space="preserve">lo scopo di </w:t>
      </w:r>
      <w:r w:rsidR="00FD27B9">
        <w:t xml:space="preserve">valutare il livello di rischio per i diritti e le libertà dei soggetti interessati e fornire le relative motivazioni. </w:t>
      </w:r>
    </w:p>
    <w:p w14:paraId="5E6D1754" w14:textId="77777777" w:rsidR="00FD27B9" w:rsidRDefault="00FD27B9" w:rsidP="006C66BA"/>
    <w:p w14:paraId="5E6D1755" w14:textId="77777777" w:rsidR="000774D6" w:rsidRDefault="002D7889" w:rsidP="006C66BA">
      <w:r>
        <w:t>Il</w:t>
      </w:r>
      <w:r w:rsidR="004A6E31">
        <w:t xml:space="preserve"> trattamento </w:t>
      </w:r>
      <w:r w:rsidR="00714726" w:rsidRPr="009D7C6E">
        <w:rPr>
          <w:b/>
          <w:i/>
          <w:color w:val="00B050"/>
        </w:rPr>
        <w:t>nome trattamento</w:t>
      </w:r>
      <w:r w:rsidR="004A6E31" w:rsidRPr="009D7C6E">
        <w:rPr>
          <w:color w:val="00B050"/>
        </w:rPr>
        <w:t xml:space="preserve"> </w:t>
      </w:r>
      <w:r w:rsidR="004A6E31">
        <w:t xml:space="preserve">è stato considerato ad alto rischio perché ricade </w:t>
      </w:r>
      <w:r w:rsidR="00DA1A6F">
        <w:t>in una delle</w:t>
      </w:r>
      <w:r w:rsidR="004A6E31">
        <w:t xml:space="preserve"> segu</w:t>
      </w:r>
      <w:r>
        <w:t>enti categorie</w:t>
      </w:r>
      <w:r w:rsidR="004A6E31">
        <w:t xml:space="preserve"> identificate </w:t>
      </w:r>
      <w:r>
        <w:t>dalla</w:t>
      </w:r>
      <w:r w:rsidR="004A6E31">
        <w:t xml:space="preserve"> normativa vigente</w:t>
      </w:r>
      <w:r>
        <w:rPr>
          <w:rStyle w:val="FootnoteReference"/>
        </w:rPr>
        <w:footnoteReference w:id="2"/>
      </w:r>
      <w:r w:rsidR="004A6E31">
        <w:t>:</w:t>
      </w:r>
    </w:p>
    <w:p w14:paraId="5E6D1756" w14:textId="77777777" w:rsidR="00714726" w:rsidRDefault="00714726" w:rsidP="006C66BA"/>
    <w:p w14:paraId="5E6D1757" w14:textId="77777777" w:rsidR="00684504" w:rsidRPr="00220DBF" w:rsidRDefault="00714726" w:rsidP="00220DBF">
      <w:pPr>
        <w:rPr>
          <w:b/>
          <w:i/>
          <w:color w:val="00B050"/>
        </w:rPr>
      </w:pPr>
      <w:r w:rsidRPr="009D7C6E">
        <w:rPr>
          <w:b/>
          <w:i/>
          <w:color w:val="00B050"/>
        </w:rPr>
        <w:t>(Eliminare le casistiche in cui il trattamento non ricade)</w:t>
      </w:r>
    </w:p>
    <w:p w14:paraId="0825CC2A" w14:textId="27EF9D4F" w:rsidR="00745AD9" w:rsidRDefault="00745AD9" w:rsidP="00745AD9">
      <w:pPr>
        <w:spacing w:after="200"/>
        <w:contextualSpacing w:val="0"/>
        <w:rPr>
          <w:rFonts w:eastAsia="Times New Roman" w:cs="Times New Roman"/>
          <w:sz w:val="18"/>
          <w:lang w:bidi="en-US"/>
        </w:rPr>
      </w:pPr>
    </w:p>
    <w:p w14:paraId="58ECE79E" w14:textId="77777777" w:rsidR="00EB5A5A" w:rsidRPr="004F647C" w:rsidRDefault="00EB5A5A" w:rsidP="00EB5A5A">
      <w:pPr>
        <w:pStyle w:val="ListParagraph"/>
        <w:numPr>
          <w:ilvl w:val="0"/>
          <w:numId w:val="31"/>
        </w:numPr>
        <w:spacing w:after="200"/>
        <w:rPr>
          <w:i/>
          <w:color w:val="00B050"/>
        </w:rPr>
      </w:pPr>
      <w:r w:rsidRPr="004F647C">
        <w:rPr>
          <w:b/>
          <w:i/>
          <w:color w:val="00B050"/>
        </w:rPr>
        <w:t>Trattamenti valutativi o di scoring su larga scala</w:t>
      </w:r>
      <w:r w:rsidRPr="004F647C">
        <w:rPr>
          <w:i/>
          <w:color w:val="00B050"/>
        </w:rPr>
        <w:t xml:space="preserve">, inclusi i </w:t>
      </w:r>
      <w:r w:rsidRPr="004F647C">
        <w:rPr>
          <w:b/>
          <w:i/>
          <w:color w:val="00B050"/>
        </w:rPr>
        <w:t>trattamenti che comportano la profilazione degli interessati</w:t>
      </w:r>
      <w:r w:rsidRPr="004F647C">
        <w:rPr>
          <w:i/>
          <w:color w:val="00B050"/>
        </w:rPr>
        <w:t xml:space="preserve"> nonché lo svolgimento di attività predittive effettuate anche on-line o attraverso app, relativi ad “aspetti riguardanti il rendimento professionale, la situazione economica, la salute, le preferenze o gli interessi personali, l'affidabilità o il comportamento, l'ubicazione o gli spostamenti dell'interessato”. </w:t>
      </w:r>
    </w:p>
    <w:p w14:paraId="137E8A41" w14:textId="77777777" w:rsidR="00EB5A5A" w:rsidRPr="004F647C" w:rsidRDefault="00EB5A5A" w:rsidP="00EB5A5A">
      <w:pPr>
        <w:pStyle w:val="ListParagraph"/>
        <w:rPr>
          <w:i/>
          <w:color w:val="00B050"/>
        </w:rPr>
      </w:pPr>
    </w:p>
    <w:p w14:paraId="788AA658" w14:textId="77777777" w:rsidR="00EB5A5A" w:rsidRPr="004F647C" w:rsidRDefault="00EB5A5A" w:rsidP="00EB5A5A">
      <w:pPr>
        <w:pStyle w:val="ListParagraph"/>
        <w:numPr>
          <w:ilvl w:val="0"/>
          <w:numId w:val="30"/>
        </w:numPr>
        <w:spacing w:after="200"/>
        <w:rPr>
          <w:i/>
          <w:color w:val="00B050"/>
        </w:rPr>
      </w:pPr>
      <w:r w:rsidRPr="004F647C">
        <w:rPr>
          <w:b/>
          <w:i/>
          <w:color w:val="00B050"/>
        </w:rPr>
        <w:t>Trattamenti automatizzati finalizzati ad assumere decisioni</w:t>
      </w:r>
      <w:r w:rsidRPr="004F647C">
        <w:rPr>
          <w:i/>
          <w:color w:val="00B050"/>
        </w:rPr>
        <w:t xml:space="preserve"> che producono “effetti giuridici” oppure che incidono “in modo analogo significativamente” sull’interessato, comprese le </w:t>
      </w:r>
      <w:r w:rsidRPr="004F647C">
        <w:rPr>
          <w:b/>
          <w:i/>
          <w:color w:val="00B050"/>
        </w:rPr>
        <w:t>decisioni che impediscono di esercitare un diritto o di avvalersi di un bene</w:t>
      </w:r>
      <w:r w:rsidRPr="004F647C">
        <w:rPr>
          <w:i/>
          <w:color w:val="00B050"/>
        </w:rPr>
        <w:t xml:space="preserve"> o di un servizio o di continuare ad esser parte di un contratto in essere.</w:t>
      </w:r>
    </w:p>
    <w:p w14:paraId="7A1C69CA" w14:textId="77777777" w:rsidR="00EB5A5A" w:rsidRPr="004F647C" w:rsidRDefault="00EB5A5A" w:rsidP="00EB5A5A">
      <w:pPr>
        <w:pStyle w:val="ListParagraph"/>
        <w:rPr>
          <w:i/>
          <w:color w:val="00B050"/>
        </w:rPr>
      </w:pPr>
    </w:p>
    <w:p w14:paraId="2F1352E9" w14:textId="77777777" w:rsidR="00EB5A5A" w:rsidRPr="004F647C" w:rsidRDefault="00EB5A5A" w:rsidP="00EB5A5A">
      <w:pPr>
        <w:pStyle w:val="ListParagraph"/>
        <w:numPr>
          <w:ilvl w:val="0"/>
          <w:numId w:val="30"/>
        </w:numPr>
        <w:rPr>
          <w:i/>
          <w:color w:val="00B050"/>
        </w:rPr>
      </w:pPr>
      <w:r w:rsidRPr="004F647C">
        <w:rPr>
          <w:b/>
          <w:i/>
          <w:color w:val="00B050"/>
        </w:rPr>
        <w:t>Trattamenti che prevedono un utilizzo sistematico di dati per l’osservazione, il monitoraggio o il controllo degli interessati</w:t>
      </w:r>
      <w:r w:rsidRPr="004F647C">
        <w:rPr>
          <w:i/>
          <w:color w:val="00B050"/>
        </w:rPr>
        <w:t xml:space="preserve">, compresa la raccolta di dati attraverso reti, effettuati anche on-line o attraverso app, nonché il trattamento di identificativi univoci in grado di identificare gli utenti di servizi della società dell’informazione inclusi servizi web, tv interattiva, ecc. rispetto alle abitudini d’uso e ai dati di visione per periodi prolungati. Rientrano in tale previsione anche i trattamenti di metadati ad es. in ambito telecomunicazioni, banche, ecc. effettuati non soltanto per profilazione, ma più in generale per ragioni organizzative, di previsioni di budget, di upgrade tecnologico, miglioramento reti, offerta di servizi antifrode, antispam, sicurezza etc. È inclusa in questa casistica la sorveglianza sistematica su larga scala di una zona accessibile al pubblico. </w:t>
      </w:r>
    </w:p>
    <w:p w14:paraId="1360771C" w14:textId="77777777" w:rsidR="00EB5A5A" w:rsidRPr="004F647C" w:rsidRDefault="00EB5A5A" w:rsidP="00EB5A5A">
      <w:pPr>
        <w:pStyle w:val="ListParagraph"/>
        <w:rPr>
          <w:i/>
          <w:color w:val="00B050"/>
        </w:rPr>
      </w:pPr>
    </w:p>
    <w:p w14:paraId="76C62511" w14:textId="77777777" w:rsidR="00EB5A5A" w:rsidRPr="004F647C" w:rsidRDefault="00EB5A5A" w:rsidP="00EB5A5A">
      <w:pPr>
        <w:pStyle w:val="ListParagraph"/>
        <w:numPr>
          <w:ilvl w:val="0"/>
          <w:numId w:val="30"/>
        </w:numPr>
        <w:rPr>
          <w:i/>
          <w:color w:val="00B050"/>
        </w:rPr>
      </w:pPr>
      <w:r w:rsidRPr="004F647C">
        <w:rPr>
          <w:b/>
          <w:i/>
          <w:color w:val="00B050"/>
        </w:rPr>
        <w:t>Trattamenti su larga scala di dati aventi carattere estremamente personale</w:t>
      </w:r>
      <w:r w:rsidRPr="004F647C">
        <w:rPr>
          <w:i/>
          <w:color w:val="00B050"/>
        </w:rPr>
        <w:t xml:space="preserve"> (v. WP 248, rev. 01). Per definire l’ampiezza dello spettro dei dati trattati possono essere usate le seguenti considerazioni:</w:t>
      </w:r>
    </w:p>
    <w:p w14:paraId="2A88EA59" w14:textId="77777777" w:rsidR="00EB5A5A" w:rsidRPr="004F647C" w:rsidRDefault="00EB5A5A" w:rsidP="00EB5A5A">
      <w:pPr>
        <w:pStyle w:val="ListParagraph"/>
        <w:numPr>
          <w:ilvl w:val="1"/>
          <w:numId w:val="3"/>
        </w:numPr>
        <w:rPr>
          <w:i/>
          <w:color w:val="00B050"/>
        </w:rPr>
      </w:pPr>
      <w:r w:rsidRPr="004F647C">
        <w:rPr>
          <w:i/>
          <w:color w:val="00B050"/>
        </w:rPr>
        <w:t>Il numero dei soggetti trattati, come numero assoluto o come percentuale di tutta la popolazione rilevante;</w:t>
      </w:r>
    </w:p>
    <w:p w14:paraId="619324D5" w14:textId="77777777" w:rsidR="00EB5A5A" w:rsidRPr="004F647C" w:rsidRDefault="00EB5A5A" w:rsidP="00EB5A5A">
      <w:pPr>
        <w:pStyle w:val="ListParagraph"/>
        <w:numPr>
          <w:ilvl w:val="1"/>
          <w:numId w:val="3"/>
        </w:numPr>
        <w:rPr>
          <w:i/>
          <w:color w:val="00B050"/>
        </w:rPr>
      </w:pPr>
      <w:r w:rsidRPr="004F647C">
        <w:rPr>
          <w:i/>
          <w:color w:val="00B050"/>
        </w:rPr>
        <w:t>Il volume dei dati;</w:t>
      </w:r>
    </w:p>
    <w:p w14:paraId="64F8EAAD" w14:textId="77777777" w:rsidR="00EB5A5A" w:rsidRPr="004F647C" w:rsidRDefault="00EB5A5A" w:rsidP="00EB5A5A">
      <w:pPr>
        <w:pStyle w:val="ListParagraph"/>
        <w:numPr>
          <w:ilvl w:val="1"/>
          <w:numId w:val="3"/>
        </w:numPr>
        <w:rPr>
          <w:i/>
          <w:color w:val="00B050"/>
        </w:rPr>
      </w:pPr>
      <w:r w:rsidRPr="004F647C">
        <w:rPr>
          <w:i/>
          <w:color w:val="00B050"/>
        </w:rPr>
        <w:t>La durata delle attività di trattamento;</w:t>
      </w:r>
    </w:p>
    <w:p w14:paraId="3C4FCCE2" w14:textId="77777777" w:rsidR="00EB5A5A" w:rsidRPr="004F647C" w:rsidRDefault="00EB5A5A" w:rsidP="00EB5A5A">
      <w:pPr>
        <w:pStyle w:val="ListParagraph"/>
        <w:numPr>
          <w:ilvl w:val="1"/>
          <w:numId w:val="3"/>
        </w:numPr>
        <w:rPr>
          <w:i/>
          <w:color w:val="00B050"/>
        </w:rPr>
      </w:pPr>
      <w:r w:rsidRPr="004F647C">
        <w:rPr>
          <w:i/>
          <w:color w:val="00B050"/>
        </w:rPr>
        <w:t>L’estensione geografica delle attività di trattamento.</w:t>
      </w:r>
    </w:p>
    <w:p w14:paraId="5C73D25E" w14:textId="77777777" w:rsidR="00EB5A5A" w:rsidRPr="004F647C" w:rsidRDefault="00EB5A5A" w:rsidP="00EB5A5A">
      <w:pPr>
        <w:pStyle w:val="ListParagraph"/>
        <w:rPr>
          <w:i/>
          <w:color w:val="00B050"/>
        </w:rPr>
      </w:pPr>
      <w:r w:rsidRPr="004F647C">
        <w:rPr>
          <w:i/>
          <w:color w:val="00B050"/>
        </w:rPr>
        <w:t xml:space="preserve">In questa casistica, si fa riferimento, fra gli altri, ai </w:t>
      </w:r>
      <w:r w:rsidRPr="004F647C">
        <w:rPr>
          <w:b/>
          <w:i/>
          <w:color w:val="00B050"/>
        </w:rPr>
        <w:t>dati connessi alla vita familiare o privata</w:t>
      </w:r>
      <w:r w:rsidRPr="004F647C">
        <w:rPr>
          <w:i/>
          <w:color w:val="00B050"/>
        </w:rPr>
        <w:t xml:space="preserve"> (quali i dati relativi alle comunicazioni elettroniche dei quali occorre tutelare la riservatezza), o che incidono sull’esercizio di un diritto fondamentale (quali i dati sull’ubicazione, la cui raccolta mette in gioco la libertà di circolazione) </w:t>
      </w:r>
      <w:r w:rsidRPr="004F647C">
        <w:rPr>
          <w:b/>
          <w:i/>
          <w:color w:val="00B050"/>
        </w:rPr>
        <w:t>oppure la cui violazione comporta un grave impatto sulla vita quotidiana dell’interessato</w:t>
      </w:r>
      <w:r w:rsidRPr="004F647C">
        <w:rPr>
          <w:i/>
          <w:color w:val="00B050"/>
        </w:rPr>
        <w:t xml:space="preserve"> (quali i dati finanziari che potrebbero essere utilizzati per commettere frodi in materia di pagamenti).</w:t>
      </w:r>
    </w:p>
    <w:p w14:paraId="625A38F0" w14:textId="77777777" w:rsidR="00EB5A5A" w:rsidRPr="004F647C" w:rsidRDefault="00EB5A5A" w:rsidP="00EB5A5A">
      <w:pPr>
        <w:pStyle w:val="ListParagraph"/>
        <w:rPr>
          <w:i/>
          <w:color w:val="00B050"/>
        </w:rPr>
      </w:pPr>
    </w:p>
    <w:p w14:paraId="3A473265" w14:textId="77777777" w:rsidR="00EB5A5A" w:rsidRPr="004F647C" w:rsidRDefault="00EB5A5A" w:rsidP="00EB5A5A">
      <w:pPr>
        <w:pStyle w:val="ListParagraph"/>
        <w:numPr>
          <w:ilvl w:val="0"/>
          <w:numId w:val="30"/>
        </w:numPr>
        <w:spacing w:after="200"/>
        <w:rPr>
          <w:i/>
          <w:color w:val="00B050"/>
        </w:rPr>
      </w:pPr>
      <w:r w:rsidRPr="004F647C">
        <w:rPr>
          <w:b/>
          <w:i/>
          <w:color w:val="00B050"/>
        </w:rPr>
        <w:lastRenderedPageBreak/>
        <w:t>Trattamenti effettuati nell’ambito del rapporto di lavoro mediante sistemi tecnologici</w:t>
      </w:r>
      <w:r w:rsidRPr="004F647C">
        <w:rPr>
          <w:i/>
          <w:color w:val="00B050"/>
        </w:rPr>
        <w:t xml:space="preserve"> (anche con riguardo ai sistemi di videosorveglianza e di geolocalizzazione) dai quali derivi la possibilità di effettuare un controllo a distanza dell’attività dei dipendenti (si veda quanto stabilito dal WP 248, rev. 01, in relazione ai criteri n. 3, 7 e 8).</w:t>
      </w:r>
    </w:p>
    <w:p w14:paraId="5865130C" w14:textId="77777777" w:rsidR="00EB5A5A" w:rsidRPr="001F6631" w:rsidRDefault="00EB5A5A" w:rsidP="00EB5A5A">
      <w:pPr>
        <w:pStyle w:val="ListParagraph"/>
        <w:rPr>
          <w:i/>
          <w:color w:val="00B050"/>
        </w:rPr>
      </w:pPr>
    </w:p>
    <w:p w14:paraId="3898A2B4" w14:textId="77777777" w:rsidR="00EB5A5A" w:rsidRPr="001F6631" w:rsidRDefault="00EB5A5A" w:rsidP="00EB5A5A">
      <w:pPr>
        <w:pStyle w:val="ListParagraph"/>
        <w:numPr>
          <w:ilvl w:val="0"/>
          <w:numId w:val="30"/>
        </w:numPr>
        <w:spacing w:after="200"/>
        <w:rPr>
          <w:i/>
          <w:color w:val="00B050"/>
        </w:rPr>
      </w:pPr>
      <w:r w:rsidRPr="001F6631">
        <w:rPr>
          <w:b/>
          <w:i/>
          <w:color w:val="00B050"/>
        </w:rPr>
        <w:t>Trattamenti non occasionali di dati relativi a soggetti vulnerabili</w:t>
      </w:r>
      <w:r w:rsidRPr="001F6631">
        <w:rPr>
          <w:i/>
          <w:color w:val="00B050"/>
        </w:rPr>
        <w:t xml:space="preserve"> (minori, disabili, anziani, infermi di mente, pazienti, richiedenti asilo).</w:t>
      </w:r>
    </w:p>
    <w:p w14:paraId="52A6AA15" w14:textId="77777777" w:rsidR="00EB5A5A" w:rsidRPr="001F6631" w:rsidRDefault="00EB5A5A" w:rsidP="00EB5A5A">
      <w:pPr>
        <w:pStyle w:val="ListParagraph"/>
        <w:rPr>
          <w:i/>
          <w:color w:val="00B050"/>
        </w:rPr>
      </w:pPr>
    </w:p>
    <w:p w14:paraId="5ED7C789" w14:textId="77777777" w:rsidR="00EB5A5A" w:rsidRPr="001F6631" w:rsidRDefault="00EB5A5A" w:rsidP="00EB5A5A">
      <w:pPr>
        <w:pStyle w:val="ListParagraph"/>
        <w:numPr>
          <w:ilvl w:val="0"/>
          <w:numId w:val="30"/>
        </w:numPr>
        <w:spacing w:after="200"/>
        <w:rPr>
          <w:i/>
          <w:color w:val="00B050"/>
        </w:rPr>
      </w:pPr>
      <w:r w:rsidRPr="001F6631">
        <w:rPr>
          <w:b/>
          <w:i/>
          <w:color w:val="00B050"/>
        </w:rPr>
        <w:t>Trattamenti effettuati attraverso l’uso di tecnologie innovative</w:t>
      </w:r>
      <w:r w:rsidRPr="001F6631">
        <w:rPr>
          <w:i/>
          <w:color w:val="00B050"/>
        </w:rPr>
        <w:t xml:space="preserve">, anche con particolari misure di carattere organizzativo (es. IoT; sistemi di intelligenza artificiale; utilizzo di assistenti vocali on-line attraverso lo scanning vocale e testuale; monitoraggi effettuati da dispositivi wearable; tracciamenti di prossimità come ad es. il </w:t>
      </w:r>
      <w:proofErr w:type="spellStart"/>
      <w:r w:rsidRPr="001F6631">
        <w:rPr>
          <w:i/>
          <w:color w:val="00B050"/>
        </w:rPr>
        <w:t>wi-fi</w:t>
      </w:r>
      <w:proofErr w:type="spellEnd"/>
      <w:r w:rsidRPr="001F6631">
        <w:rPr>
          <w:i/>
          <w:color w:val="00B050"/>
        </w:rPr>
        <w:t xml:space="preserve"> tracking) ogniqualvolta ricorra anche almeno un altro dei criteri individuati nel WP 248, rev. 01. </w:t>
      </w:r>
    </w:p>
    <w:p w14:paraId="170EBFCB" w14:textId="77777777" w:rsidR="00EB5A5A" w:rsidRPr="001F6631" w:rsidRDefault="00EB5A5A" w:rsidP="00EB5A5A">
      <w:pPr>
        <w:pStyle w:val="ListParagraph"/>
        <w:rPr>
          <w:i/>
          <w:color w:val="00B050"/>
        </w:rPr>
      </w:pPr>
    </w:p>
    <w:p w14:paraId="2BE08D3D" w14:textId="77777777" w:rsidR="00EB5A5A" w:rsidRPr="001F6631" w:rsidRDefault="00EB5A5A" w:rsidP="00EB5A5A">
      <w:pPr>
        <w:pStyle w:val="ListParagraph"/>
        <w:numPr>
          <w:ilvl w:val="0"/>
          <w:numId w:val="30"/>
        </w:numPr>
        <w:spacing w:after="200"/>
        <w:rPr>
          <w:i/>
          <w:color w:val="00B050"/>
        </w:rPr>
      </w:pPr>
      <w:r w:rsidRPr="001F6631">
        <w:rPr>
          <w:b/>
          <w:i/>
          <w:color w:val="00B050"/>
        </w:rPr>
        <w:t>Trattamenti che comportano lo scambio tra diversi titolari</w:t>
      </w:r>
      <w:r w:rsidRPr="001F6631">
        <w:rPr>
          <w:i/>
          <w:color w:val="00B050"/>
        </w:rPr>
        <w:t xml:space="preserve"> di dati su larga scala con modalità telematiche.</w:t>
      </w:r>
    </w:p>
    <w:p w14:paraId="6097235E" w14:textId="77777777" w:rsidR="00EB5A5A" w:rsidRPr="001F6631" w:rsidRDefault="00EB5A5A" w:rsidP="00EB5A5A">
      <w:pPr>
        <w:pStyle w:val="ListParagraph"/>
        <w:rPr>
          <w:i/>
          <w:color w:val="00B050"/>
        </w:rPr>
      </w:pPr>
    </w:p>
    <w:p w14:paraId="2134AE8F" w14:textId="77777777" w:rsidR="00EB5A5A" w:rsidRPr="001F6631" w:rsidRDefault="00EB5A5A" w:rsidP="00EB5A5A">
      <w:pPr>
        <w:pStyle w:val="ListParagraph"/>
        <w:numPr>
          <w:ilvl w:val="0"/>
          <w:numId w:val="30"/>
        </w:numPr>
        <w:spacing w:after="200"/>
        <w:rPr>
          <w:i/>
          <w:color w:val="00B050"/>
        </w:rPr>
      </w:pPr>
      <w:r w:rsidRPr="001F6631">
        <w:rPr>
          <w:i/>
          <w:color w:val="00B050"/>
        </w:rPr>
        <w:t xml:space="preserve">Trattamenti di dati personali effettuati mediante </w:t>
      </w:r>
      <w:r w:rsidRPr="001F6631">
        <w:rPr>
          <w:b/>
          <w:i/>
          <w:color w:val="00B050"/>
        </w:rPr>
        <w:t>interconnessione, combinazione o raffronto di informazioni</w:t>
      </w:r>
      <w:r w:rsidRPr="001F6631">
        <w:rPr>
          <w:i/>
          <w:color w:val="00B050"/>
        </w:rPr>
        <w:t>, compresi i trattamenti che prevedono l’incrocio dei dati di consumo di beni digitali con dati di pagamento (es. mobile payment).</w:t>
      </w:r>
    </w:p>
    <w:p w14:paraId="7D195C84" w14:textId="77777777" w:rsidR="00EB5A5A" w:rsidRPr="001F6631" w:rsidRDefault="00EB5A5A" w:rsidP="00EB5A5A">
      <w:pPr>
        <w:pStyle w:val="ListParagraph"/>
        <w:rPr>
          <w:i/>
          <w:color w:val="00B050"/>
        </w:rPr>
      </w:pPr>
    </w:p>
    <w:p w14:paraId="50FF397A" w14:textId="77777777" w:rsidR="00EB5A5A" w:rsidRPr="001F6631" w:rsidRDefault="00EB5A5A" w:rsidP="00EB5A5A">
      <w:pPr>
        <w:pStyle w:val="ListParagraph"/>
        <w:numPr>
          <w:ilvl w:val="0"/>
          <w:numId w:val="30"/>
        </w:numPr>
        <w:spacing w:after="200"/>
        <w:rPr>
          <w:i/>
          <w:color w:val="00B050"/>
        </w:rPr>
      </w:pPr>
      <w:r w:rsidRPr="001F6631">
        <w:rPr>
          <w:i/>
          <w:color w:val="00B050"/>
        </w:rPr>
        <w:t xml:space="preserve">Trattamenti di </w:t>
      </w:r>
      <w:r w:rsidRPr="001F6631">
        <w:rPr>
          <w:b/>
          <w:i/>
          <w:color w:val="00B050"/>
        </w:rPr>
        <w:t>categorie particolari di dati ai sensi dell’art. 9 GDPR</w:t>
      </w:r>
      <w:r w:rsidRPr="001F6631">
        <w:rPr>
          <w:i/>
          <w:color w:val="00B050"/>
        </w:rPr>
        <w:t xml:space="preserve"> oppure di dati relativi a </w:t>
      </w:r>
      <w:r w:rsidRPr="001F6631">
        <w:rPr>
          <w:b/>
          <w:i/>
          <w:color w:val="00B050"/>
        </w:rPr>
        <w:t>condanne penali e a reati di cui all’art. 10 GDPR</w:t>
      </w:r>
      <w:r w:rsidRPr="001F6631">
        <w:rPr>
          <w:i/>
          <w:color w:val="00B050"/>
        </w:rPr>
        <w:t>.</w:t>
      </w:r>
    </w:p>
    <w:p w14:paraId="6A4CCB2B" w14:textId="77777777" w:rsidR="00EB5A5A" w:rsidRPr="001F6631" w:rsidRDefault="00EB5A5A" w:rsidP="00EB5A5A">
      <w:pPr>
        <w:pStyle w:val="ListParagraph"/>
        <w:rPr>
          <w:i/>
          <w:color w:val="00B050"/>
        </w:rPr>
      </w:pPr>
    </w:p>
    <w:p w14:paraId="1F1B2643" w14:textId="77777777" w:rsidR="00EB5A5A" w:rsidRPr="001F6631" w:rsidRDefault="00EB5A5A" w:rsidP="00EB5A5A">
      <w:pPr>
        <w:pStyle w:val="ListParagraph"/>
        <w:numPr>
          <w:ilvl w:val="0"/>
          <w:numId w:val="30"/>
        </w:numPr>
        <w:spacing w:after="200"/>
        <w:rPr>
          <w:i/>
          <w:color w:val="00B050"/>
        </w:rPr>
      </w:pPr>
      <w:r w:rsidRPr="001F6631">
        <w:rPr>
          <w:b/>
          <w:i/>
          <w:color w:val="00B050"/>
        </w:rPr>
        <w:t xml:space="preserve">Trattamenti sistematici di dati biometrici </w:t>
      </w:r>
      <w:r w:rsidRPr="001F6631">
        <w:rPr>
          <w:i/>
          <w:color w:val="00B050"/>
        </w:rPr>
        <w:t>(es. trattamento dell’impronta digitale e/o del riconoscimento facciale), tenendo conto, in particolare, del volume dei dati, della durata, ovvero della persistenza, dell’attività di trattamento.</w:t>
      </w:r>
    </w:p>
    <w:p w14:paraId="6F97928E" w14:textId="77777777" w:rsidR="00EB5A5A" w:rsidRPr="001F6631" w:rsidRDefault="00EB5A5A" w:rsidP="00EB5A5A">
      <w:pPr>
        <w:pStyle w:val="ListParagraph"/>
        <w:rPr>
          <w:i/>
          <w:color w:val="00B050"/>
        </w:rPr>
      </w:pPr>
    </w:p>
    <w:p w14:paraId="2E72A742" w14:textId="0D905DB8" w:rsidR="003F22E3" w:rsidRPr="001F6631" w:rsidRDefault="00EB5A5A" w:rsidP="00745AD9">
      <w:pPr>
        <w:pStyle w:val="ListParagraph"/>
        <w:numPr>
          <w:ilvl w:val="0"/>
          <w:numId w:val="30"/>
        </w:numPr>
        <w:spacing w:after="200"/>
        <w:rPr>
          <w:i/>
          <w:color w:val="00B050"/>
        </w:rPr>
      </w:pPr>
      <w:r w:rsidRPr="001F6631">
        <w:rPr>
          <w:b/>
          <w:i/>
          <w:color w:val="00B050"/>
        </w:rPr>
        <w:t>Trattamenti sistematici di dati genetici</w:t>
      </w:r>
      <w:r w:rsidRPr="001F6631">
        <w:rPr>
          <w:i/>
          <w:color w:val="00B050"/>
        </w:rPr>
        <w:t>, tenendo conto, in particolare, del volume dei dati, della durata, ovvero della persistenza, dell’attività di trattamento.</w:t>
      </w:r>
    </w:p>
    <w:p w14:paraId="5E6D1779" w14:textId="711D79C0" w:rsidR="00DA1A6F" w:rsidRPr="00DA1A6F" w:rsidRDefault="00DA1A6F" w:rsidP="0016308F">
      <w:pPr>
        <w:rPr>
          <w:b/>
          <w:i/>
          <w:color w:val="00B050"/>
        </w:rPr>
      </w:pPr>
      <w:r w:rsidRPr="00DA1A6F">
        <w:rPr>
          <w:b/>
          <w:i/>
          <w:color w:val="00B050"/>
        </w:rPr>
        <w:t xml:space="preserve">Nel caso in cui il trattamento non ricade in una delle casistiche presenti in questo paragrafo </w:t>
      </w:r>
      <w:r w:rsidR="00165DDD">
        <w:rPr>
          <w:b/>
          <w:i/>
          <w:color w:val="00B050"/>
        </w:rPr>
        <w:t xml:space="preserve">ma </w:t>
      </w:r>
      <w:r w:rsidR="00F771E0">
        <w:rPr>
          <w:b/>
          <w:i/>
          <w:color w:val="00B050"/>
        </w:rPr>
        <w:t>il titolare ritenga</w:t>
      </w:r>
      <w:r w:rsidR="00165DDD">
        <w:rPr>
          <w:b/>
          <w:i/>
          <w:color w:val="00B050"/>
        </w:rPr>
        <w:t xml:space="preserve"> comunque</w:t>
      </w:r>
      <w:r w:rsidR="00F771E0">
        <w:rPr>
          <w:b/>
          <w:i/>
          <w:color w:val="00B050"/>
        </w:rPr>
        <w:t xml:space="preserve"> opportuno condurre la DPIA</w:t>
      </w:r>
      <w:r w:rsidR="006A14CB">
        <w:rPr>
          <w:b/>
          <w:i/>
          <w:color w:val="00B050"/>
        </w:rPr>
        <w:t>,</w:t>
      </w:r>
      <w:r w:rsidR="00150184">
        <w:rPr>
          <w:b/>
          <w:i/>
          <w:color w:val="00B050"/>
        </w:rPr>
        <w:t xml:space="preserve"> considerando i rischi che possono essere legati al trattamento, </w:t>
      </w:r>
      <w:r w:rsidRPr="00DA1A6F">
        <w:rPr>
          <w:b/>
          <w:i/>
          <w:color w:val="00B050"/>
        </w:rPr>
        <w:t>specificare la seguente dicitura</w:t>
      </w:r>
      <w:r w:rsidR="00926D67">
        <w:rPr>
          <w:b/>
          <w:i/>
          <w:color w:val="00B050"/>
        </w:rPr>
        <w:t xml:space="preserve"> (altrimenti eliminarla)</w:t>
      </w:r>
      <w:r w:rsidRPr="00DA1A6F">
        <w:rPr>
          <w:b/>
          <w:i/>
          <w:color w:val="00B050"/>
        </w:rPr>
        <w:t xml:space="preserve">: </w:t>
      </w:r>
    </w:p>
    <w:p w14:paraId="5E6D177A" w14:textId="77777777" w:rsidR="00DA1A6F" w:rsidRPr="00DA1A6F" w:rsidRDefault="00DA1A6F" w:rsidP="0016308F">
      <w:pPr>
        <w:rPr>
          <w:b/>
          <w:i/>
          <w:color w:val="00B050"/>
        </w:rPr>
      </w:pPr>
    </w:p>
    <w:p w14:paraId="5E6D177B" w14:textId="1519DC39" w:rsidR="0016308F" w:rsidRDefault="00DA1A6F" w:rsidP="0016308F">
      <w:r>
        <w:t>Il T</w:t>
      </w:r>
      <w:r w:rsidR="0016308F" w:rsidRPr="00DA1A6F">
        <w:t xml:space="preserve">itolare </w:t>
      </w:r>
      <w:r w:rsidR="00FA2549" w:rsidRPr="00DA1A6F">
        <w:t>del trattamento dei dat</w:t>
      </w:r>
      <w:r w:rsidR="006524A4" w:rsidRPr="00DA1A6F">
        <w:t xml:space="preserve">i personali, </w:t>
      </w:r>
      <w:r w:rsidR="0016308F" w:rsidRPr="00DA1A6F">
        <w:t xml:space="preserve">considerando l’importanza del trattamento </w:t>
      </w:r>
      <w:r w:rsidR="006524A4" w:rsidRPr="00DA1A6F">
        <w:t>e l’impatto dello stesso sui diritti e le libertà delle persone fisiche</w:t>
      </w:r>
      <w:r w:rsidR="007267BA">
        <w:t>,</w:t>
      </w:r>
      <w:r w:rsidR="006524A4" w:rsidRPr="00DA1A6F">
        <w:t xml:space="preserve"> </w:t>
      </w:r>
      <w:r w:rsidR="0016308F" w:rsidRPr="00DA1A6F">
        <w:t xml:space="preserve">ha deciso di </w:t>
      </w:r>
      <w:r w:rsidR="006524A4" w:rsidRPr="00DA1A6F">
        <w:t>condurre una valutazione di impatto sulla protezione dei dati (</w:t>
      </w:r>
      <w:r w:rsidR="0016308F" w:rsidRPr="00DA1A6F">
        <w:t>DPIA</w:t>
      </w:r>
      <w:r w:rsidR="006524A4" w:rsidRPr="00DA1A6F">
        <w:t>)</w:t>
      </w:r>
      <w:r w:rsidR="0077312E" w:rsidRPr="00DA1A6F">
        <w:t>.</w:t>
      </w:r>
    </w:p>
    <w:p w14:paraId="5552802C" w14:textId="77777777" w:rsidR="00833147" w:rsidRPr="00833147" w:rsidRDefault="00833147" w:rsidP="00833147">
      <w:pPr>
        <w:rPr>
          <w:lang w:bidi="en-US"/>
        </w:rPr>
      </w:pPr>
    </w:p>
    <w:p w14:paraId="5E6D177C" w14:textId="4DB52457" w:rsidR="003859D1" w:rsidRDefault="006045CD" w:rsidP="00DD1B2D">
      <w:pPr>
        <w:pStyle w:val="Heading1"/>
        <w:ind w:left="0"/>
      </w:pPr>
      <w:bookmarkStart w:id="2" w:name="_Toc55835564"/>
      <w:r>
        <w:lastRenderedPageBreak/>
        <w:t>Descrizione e a</w:t>
      </w:r>
      <w:r w:rsidR="00DD1B2D">
        <w:t>nalisi del trattamento</w:t>
      </w:r>
      <w:bookmarkEnd w:id="2"/>
    </w:p>
    <w:p w14:paraId="5E6D177D" w14:textId="77777777" w:rsidR="00A53D90" w:rsidRDefault="006045CD" w:rsidP="00A6598D">
      <w:pPr>
        <w:rPr>
          <w:lang w:bidi="en-US"/>
        </w:rPr>
      </w:pPr>
      <w:r>
        <w:rPr>
          <w:lang w:bidi="en-US"/>
        </w:rPr>
        <w:t>Si presentano all’interno di questo paragrafo</w:t>
      </w:r>
      <w:r w:rsidR="003630B3">
        <w:rPr>
          <w:lang w:bidi="en-US"/>
        </w:rPr>
        <w:t xml:space="preserve"> i risultati dell’attività </w:t>
      </w:r>
      <w:r w:rsidR="002D7889">
        <w:rPr>
          <w:lang w:bidi="en-US"/>
        </w:rPr>
        <w:t>di descrizione e analisi di liceità, necessità e proporzionalità del</w:t>
      </w:r>
      <w:r w:rsidR="00A6598D">
        <w:rPr>
          <w:lang w:bidi="en-US"/>
        </w:rPr>
        <w:t xml:space="preserve"> </w:t>
      </w:r>
      <w:r w:rsidR="00A6598D" w:rsidRPr="002D7889">
        <w:rPr>
          <w:lang w:bidi="en-US"/>
        </w:rPr>
        <w:t xml:space="preserve">trattamento </w:t>
      </w:r>
      <w:r w:rsidR="00C971B4" w:rsidRPr="009D7C6E">
        <w:rPr>
          <w:b/>
          <w:i/>
          <w:color w:val="00B050"/>
          <w:lang w:bidi="en-US"/>
        </w:rPr>
        <w:t>nome trattamento</w:t>
      </w:r>
      <w:r w:rsidR="00A6598D" w:rsidRPr="009D7C6E">
        <w:rPr>
          <w:b/>
          <w:color w:val="00B050"/>
          <w:lang w:bidi="en-US"/>
        </w:rPr>
        <w:t xml:space="preserve"> </w:t>
      </w:r>
      <w:r w:rsidR="003630B3" w:rsidRPr="002D7889">
        <w:rPr>
          <w:lang w:bidi="en-US"/>
        </w:rPr>
        <w:t>con titolarità della Direzione</w:t>
      </w:r>
      <w:r w:rsidR="00A6598D" w:rsidRPr="002D7889">
        <w:rPr>
          <w:lang w:bidi="en-US"/>
        </w:rPr>
        <w:t xml:space="preserve"> </w:t>
      </w:r>
      <w:bookmarkStart w:id="3" w:name="_Toc480450072"/>
      <w:r w:rsidR="003C096A">
        <w:rPr>
          <w:b/>
          <w:i/>
          <w:color w:val="00B050"/>
          <w:lang w:bidi="en-US"/>
        </w:rPr>
        <w:t>nome D</w:t>
      </w:r>
      <w:r w:rsidR="00C971B4" w:rsidRPr="009D7C6E">
        <w:rPr>
          <w:b/>
          <w:i/>
          <w:color w:val="00B050"/>
          <w:lang w:bidi="en-US"/>
        </w:rPr>
        <w:t>irezione</w:t>
      </w:r>
      <w:r w:rsidR="002D7889">
        <w:rPr>
          <w:lang w:bidi="en-US"/>
        </w:rPr>
        <w:t>.</w:t>
      </w:r>
    </w:p>
    <w:p w14:paraId="5E6D177E" w14:textId="77777777" w:rsidR="009A6B0D" w:rsidRDefault="009A6B0D" w:rsidP="00A6598D">
      <w:pPr>
        <w:rPr>
          <w:lang w:bidi="en-US"/>
        </w:rPr>
      </w:pPr>
    </w:p>
    <w:p w14:paraId="5E6D177F" w14:textId="77777777" w:rsidR="009A6B0D" w:rsidRDefault="009A6B0D" w:rsidP="009A6B0D">
      <w:pPr>
        <w:pStyle w:val="Heading2"/>
        <w:rPr>
          <w:lang w:bidi="en-US"/>
        </w:rPr>
      </w:pPr>
      <w:bookmarkStart w:id="4" w:name="_Toc55835565"/>
      <w:r>
        <w:rPr>
          <w:lang w:bidi="en-US"/>
        </w:rPr>
        <w:t>Caratteristiche del trattamento</w:t>
      </w:r>
      <w:bookmarkEnd w:id="4"/>
    </w:p>
    <w:p w14:paraId="5E6D1780" w14:textId="77777777" w:rsidR="007A5F75" w:rsidRDefault="007A5F75" w:rsidP="003630B3">
      <w:pPr>
        <w:rPr>
          <w:lang w:bidi="en-US"/>
        </w:rPr>
      </w:pPr>
    </w:p>
    <w:p w14:paraId="5E6D1781" w14:textId="77777777" w:rsidR="003630B3" w:rsidRDefault="00CC5AC1" w:rsidP="003630B3">
      <w:pPr>
        <w:rPr>
          <w:lang w:bidi="en-US"/>
        </w:rPr>
      </w:pPr>
      <w:r>
        <w:rPr>
          <w:lang w:bidi="en-US"/>
        </w:rPr>
        <w:t>Il trattamento oggetto di analisi presenta le caratteristiche descritte nella tabella seguente.</w:t>
      </w:r>
      <w:bookmarkEnd w:id="3"/>
    </w:p>
    <w:p w14:paraId="5E6D1782" w14:textId="77777777" w:rsidR="00E33D29" w:rsidRPr="007A5F75" w:rsidRDefault="007A5F75" w:rsidP="003630B3">
      <w:pPr>
        <w:rPr>
          <w:b/>
          <w:i/>
          <w:color w:val="00B050"/>
          <w:lang w:bidi="en-US"/>
        </w:rPr>
      </w:pPr>
      <w:r w:rsidRPr="007A5F75">
        <w:rPr>
          <w:b/>
          <w:i/>
          <w:color w:val="00B050"/>
          <w:lang w:bidi="en-US"/>
        </w:rPr>
        <w:t>(Compilare tutte le sezioni evidenziate in corsivo e verde della seguente tabella)</w:t>
      </w:r>
    </w:p>
    <w:p w14:paraId="5E6D1783" w14:textId="77777777" w:rsidR="007A5F75" w:rsidRDefault="007A5F75" w:rsidP="003630B3">
      <w:pPr>
        <w:rPr>
          <w:lang w:bidi="en-US"/>
        </w:rPr>
      </w:pPr>
    </w:p>
    <w:tbl>
      <w:tblPr>
        <w:tblStyle w:val="TableGrid"/>
        <w:tblW w:w="0" w:type="auto"/>
        <w:tblLook w:val="04A0" w:firstRow="1" w:lastRow="0" w:firstColumn="1" w:lastColumn="0" w:noHBand="0" w:noVBand="1"/>
      </w:tblPr>
      <w:tblGrid>
        <w:gridCol w:w="3964"/>
        <w:gridCol w:w="5664"/>
      </w:tblGrid>
      <w:tr w:rsidR="003630B3" w:rsidRPr="00E07BD8" w14:paraId="5E6D1786" w14:textId="77777777" w:rsidTr="000C1613">
        <w:tc>
          <w:tcPr>
            <w:tcW w:w="3964" w:type="dxa"/>
            <w:shd w:val="clear" w:color="auto" w:fill="D9D9D9" w:themeFill="background1" w:themeFillShade="D9"/>
            <w:vAlign w:val="center"/>
          </w:tcPr>
          <w:p w14:paraId="5E6D1784" w14:textId="77777777" w:rsidR="003630B3" w:rsidRPr="00E07BD8" w:rsidRDefault="003630B3" w:rsidP="000C1613">
            <w:pPr>
              <w:jc w:val="left"/>
              <w:rPr>
                <w:b/>
                <w:lang w:bidi="en-US"/>
              </w:rPr>
            </w:pPr>
            <w:r w:rsidRPr="00E07BD8">
              <w:rPr>
                <w:b/>
                <w:lang w:bidi="en-US"/>
              </w:rPr>
              <w:t xml:space="preserve">Nome e descrizione </w:t>
            </w:r>
            <w:r w:rsidRPr="00E07BD8">
              <w:rPr>
                <w:lang w:bidi="en-US"/>
              </w:rPr>
              <w:t>del trattamento</w:t>
            </w:r>
          </w:p>
        </w:tc>
        <w:tc>
          <w:tcPr>
            <w:tcW w:w="5664" w:type="dxa"/>
            <w:vAlign w:val="center"/>
          </w:tcPr>
          <w:p w14:paraId="5E6D1785" w14:textId="77777777" w:rsidR="003630B3" w:rsidRPr="001C29C4" w:rsidRDefault="00E52A57" w:rsidP="00E52A57">
            <w:pPr>
              <w:spacing w:line="240" w:lineRule="auto"/>
              <w:contextualSpacing w:val="0"/>
              <w:jc w:val="left"/>
              <w:rPr>
                <w:rFonts w:eastAsiaTheme="minorHAnsi" w:cstheme="minorBidi"/>
                <w:i/>
                <w:color w:val="538135" w:themeColor="accent6" w:themeShade="BF"/>
                <w:szCs w:val="22"/>
                <w:lang w:eastAsia="en-US" w:bidi="en-US"/>
              </w:rPr>
            </w:pPr>
            <w:r w:rsidRPr="007A5F75">
              <w:rPr>
                <w:rFonts w:eastAsiaTheme="minorHAnsi" w:cstheme="minorBidi"/>
                <w:i/>
                <w:color w:val="00B050"/>
                <w:szCs w:val="22"/>
                <w:lang w:eastAsia="en-US" w:bidi="en-US"/>
              </w:rPr>
              <w:t>Fornire</w:t>
            </w:r>
            <w:r w:rsidR="003F77B9" w:rsidRPr="007A5F75">
              <w:rPr>
                <w:rFonts w:eastAsiaTheme="minorHAnsi" w:cstheme="minorBidi"/>
                <w:i/>
                <w:color w:val="00B050"/>
                <w:szCs w:val="22"/>
                <w:lang w:eastAsia="en-US" w:bidi="en-US"/>
              </w:rPr>
              <w:t xml:space="preserve"> un </w:t>
            </w:r>
            <w:r w:rsidR="003F77B9" w:rsidRPr="007A5F75">
              <w:rPr>
                <w:rFonts w:eastAsiaTheme="minorHAnsi" w:cstheme="minorBidi"/>
                <w:b/>
                <w:i/>
                <w:color w:val="00B050"/>
                <w:szCs w:val="22"/>
                <w:lang w:eastAsia="en-US" w:bidi="en-US"/>
              </w:rPr>
              <w:t>nome</w:t>
            </w:r>
            <w:r w:rsidR="003F77B9" w:rsidRPr="007A5F75">
              <w:rPr>
                <w:rFonts w:eastAsiaTheme="minorHAnsi" w:cstheme="minorBidi"/>
                <w:i/>
                <w:color w:val="00B050"/>
                <w:szCs w:val="22"/>
                <w:lang w:eastAsia="en-US" w:bidi="en-US"/>
              </w:rPr>
              <w:t xml:space="preserve"> </w:t>
            </w:r>
            <w:r w:rsidRPr="007A5F75">
              <w:rPr>
                <w:rFonts w:eastAsiaTheme="minorHAnsi" w:cstheme="minorBidi"/>
                <w:i/>
                <w:color w:val="00B050"/>
                <w:szCs w:val="22"/>
                <w:lang w:eastAsia="en-US" w:bidi="en-US"/>
              </w:rPr>
              <w:t xml:space="preserve">che identifichi </w:t>
            </w:r>
            <w:r w:rsidR="003F77B9" w:rsidRPr="007A5F75">
              <w:rPr>
                <w:rFonts w:eastAsiaTheme="minorHAnsi" w:cstheme="minorBidi"/>
                <w:i/>
                <w:color w:val="00B050"/>
                <w:szCs w:val="22"/>
                <w:lang w:eastAsia="en-US" w:bidi="en-US"/>
              </w:rPr>
              <w:t xml:space="preserve">il trattamento di dati personali e </w:t>
            </w:r>
            <w:r w:rsidRPr="007A5F75">
              <w:rPr>
                <w:rFonts w:eastAsiaTheme="minorHAnsi" w:cstheme="minorBidi"/>
                <w:i/>
                <w:color w:val="00B050"/>
                <w:szCs w:val="22"/>
                <w:lang w:eastAsia="en-US" w:bidi="en-US"/>
              </w:rPr>
              <w:t xml:space="preserve">una </w:t>
            </w:r>
            <w:r w:rsidR="003F77B9" w:rsidRPr="007A5F75">
              <w:rPr>
                <w:rFonts w:eastAsiaTheme="minorHAnsi" w:cstheme="minorBidi"/>
                <w:b/>
                <w:i/>
                <w:color w:val="00B050"/>
                <w:szCs w:val="22"/>
                <w:lang w:eastAsia="en-US" w:bidi="en-US"/>
              </w:rPr>
              <w:t>descrizione</w:t>
            </w:r>
            <w:r w:rsidR="003F77B9" w:rsidRPr="007A5F75">
              <w:rPr>
                <w:rFonts w:eastAsiaTheme="minorHAnsi" w:cstheme="minorBidi"/>
                <w:i/>
                <w:color w:val="00B050"/>
                <w:szCs w:val="22"/>
                <w:lang w:eastAsia="en-US" w:bidi="en-US"/>
              </w:rPr>
              <w:t xml:space="preserve"> delle caratteristiche che qualificano il trattamento, quali tipologia, modalità, motivazione.</w:t>
            </w:r>
          </w:p>
        </w:tc>
      </w:tr>
      <w:tr w:rsidR="003630B3" w:rsidRPr="00E07BD8" w14:paraId="5E6D178F" w14:textId="77777777" w:rsidTr="00B77F03">
        <w:tc>
          <w:tcPr>
            <w:tcW w:w="3964" w:type="dxa"/>
            <w:shd w:val="clear" w:color="auto" w:fill="D9D9D9" w:themeFill="background1" w:themeFillShade="D9"/>
            <w:vAlign w:val="center"/>
          </w:tcPr>
          <w:p w14:paraId="5E6D178A" w14:textId="77777777" w:rsidR="003630B3" w:rsidRPr="00E07BD8" w:rsidRDefault="003630B3" w:rsidP="000C1613">
            <w:pPr>
              <w:spacing w:line="240" w:lineRule="auto"/>
              <w:contextualSpacing w:val="0"/>
              <w:jc w:val="left"/>
              <w:rPr>
                <w:b/>
                <w:lang w:bidi="en-US"/>
              </w:rPr>
            </w:pPr>
            <w:r w:rsidRPr="00E07BD8">
              <w:rPr>
                <w:b/>
                <w:lang w:bidi="en-US"/>
              </w:rPr>
              <w:t>Tipologia di dati</w:t>
            </w:r>
            <w:r w:rsidRPr="00E07BD8">
              <w:rPr>
                <w:lang w:bidi="en-US"/>
              </w:rPr>
              <w:t xml:space="preserve"> personali che si intende trattare</w:t>
            </w:r>
          </w:p>
        </w:tc>
        <w:tc>
          <w:tcPr>
            <w:tcW w:w="5664" w:type="dxa"/>
            <w:shd w:val="clear" w:color="auto" w:fill="auto"/>
            <w:vAlign w:val="center"/>
          </w:tcPr>
          <w:p w14:paraId="5E6D178B" w14:textId="42E2E0C7" w:rsidR="003630B3" w:rsidRPr="003C096A" w:rsidRDefault="000F01FD" w:rsidP="00B04111">
            <w:pPr>
              <w:spacing w:line="240" w:lineRule="auto"/>
              <w:contextualSpacing w:val="0"/>
              <w:jc w:val="left"/>
              <w:rPr>
                <w:rFonts w:eastAsiaTheme="minorHAnsi" w:cstheme="minorBidi"/>
                <w:i/>
                <w:color w:val="00B050"/>
                <w:szCs w:val="22"/>
                <w:lang w:eastAsia="en-US" w:bidi="en-US"/>
              </w:rPr>
            </w:pPr>
            <w:r w:rsidRPr="003C096A">
              <w:rPr>
                <w:rFonts w:eastAsiaTheme="minorHAnsi" w:cstheme="minorBidi"/>
                <w:i/>
                <w:color w:val="00B050"/>
                <w:szCs w:val="22"/>
                <w:lang w:eastAsia="en-US" w:bidi="en-US"/>
              </w:rPr>
              <w:t>Indicare a qual</w:t>
            </w:r>
            <w:r w:rsidR="00306D7B">
              <w:rPr>
                <w:rFonts w:eastAsiaTheme="minorHAnsi" w:cstheme="minorBidi"/>
                <w:i/>
                <w:color w:val="00B050"/>
                <w:szCs w:val="22"/>
                <w:lang w:eastAsia="en-US" w:bidi="en-US"/>
              </w:rPr>
              <w:t>e</w:t>
            </w:r>
            <w:r w:rsidRPr="003C096A">
              <w:rPr>
                <w:rFonts w:eastAsiaTheme="minorHAnsi" w:cstheme="minorBidi"/>
                <w:i/>
                <w:color w:val="00B050"/>
                <w:szCs w:val="22"/>
                <w:lang w:eastAsia="en-US" w:bidi="en-US"/>
              </w:rPr>
              <w:t xml:space="preserve"> categori</w:t>
            </w:r>
            <w:r w:rsidR="00306D7B">
              <w:rPr>
                <w:rFonts w:eastAsiaTheme="minorHAnsi" w:cstheme="minorBidi"/>
                <w:i/>
                <w:color w:val="00B050"/>
                <w:szCs w:val="22"/>
                <w:lang w:eastAsia="en-US" w:bidi="en-US"/>
              </w:rPr>
              <w:t>a</w:t>
            </w:r>
            <w:r w:rsidRPr="003C096A">
              <w:rPr>
                <w:rFonts w:eastAsiaTheme="minorHAnsi" w:cstheme="minorBidi"/>
                <w:i/>
                <w:color w:val="00B050"/>
                <w:szCs w:val="22"/>
                <w:lang w:eastAsia="en-US" w:bidi="en-US"/>
              </w:rPr>
              <w:t xml:space="preserve"> appartengono i dati personali che vengono </w:t>
            </w:r>
            <w:r w:rsidR="003C096A" w:rsidRPr="003C096A">
              <w:rPr>
                <w:rFonts w:eastAsiaTheme="minorHAnsi" w:cstheme="minorBidi"/>
                <w:i/>
                <w:color w:val="00B050"/>
                <w:szCs w:val="22"/>
                <w:lang w:eastAsia="en-US" w:bidi="en-US"/>
              </w:rPr>
              <w:t>utilizzati nel</w:t>
            </w:r>
            <w:r w:rsidR="00B04111" w:rsidRPr="003C096A">
              <w:rPr>
                <w:rFonts w:eastAsiaTheme="minorHAnsi" w:cstheme="minorBidi"/>
                <w:i/>
                <w:color w:val="00B050"/>
                <w:szCs w:val="22"/>
                <w:lang w:eastAsia="en-US" w:bidi="en-US"/>
              </w:rPr>
              <w:t xml:space="preserve"> trattamento</w:t>
            </w:r>
            <w:r w:rsidR="003C096A" w:rsidRPr="003C096A">
              <w:rPr>
                <w:rFonts w:eastAsiaTheme="minorHAnsi" w:cstheme="minorBidi"/>
                <w:i/>
                <w:color w:val="00B050"/>
                <w:szCs w:val="22"/>
                <w:lang w:eastAsia="en-US" w:bidi="en-US"/>
              </w:rPr>
              <w:t>. P</w:t>
            </w:r>
            <w:r w:rsidR="00B04111" w:rsidRPr="003C096A">
              <w:rPr>
                <w:rFonts w:eastAsiaTheme="minorHAnsi" w:cstheme="minorBidi"/>
                <w:i/>
                <w:color w:val="00B050"/>
                <w:szCs w:val="22"/>
                <w:lang w:eastAsia="en-US" w:bidi="en-US"/>
              </w:rPr>
              <w:t>ossibili classificazioni</w:t>
            </w:r>
            <w:r w:rsidR="003C096A" w:rsidRPr="003C096A">
              <w:rPr>
                <w:rFonts w:eastAsiaTheme="minorHAnsi" w:cstheme="minorBidi"/>
                <w:i/>
                <w:color w:val="00B050"/>
                <w:szCs w:val="22"/>
                <w:lang w:eastAsia="en-US" w:bidi="en-US"/>
              </w:rPr>
              <w:t xml:space="preserve"> sono le seguenti</w:t>
            </w:r>
            <w:r w:rsidR="00B04111" w:rsidRPr="003C096A">
              <w:rPr>
                <w:rFonts w:eastAsiaTheme="minorHAnsi" w:cstheme="minorBidi"/>
                <w:i/>
                <w:color w:val="00B050"/>
                <w:szCs w:val="22"/>
                <w:lang w:eastAsia="en-US" w:bidi="en-US"/>
              </w:rPr>
              <w:t>:</w:t>
            </w:r>
          </w:p>
          <w:p w14:paraId="5E6D178C" w14:textId="52384787" w:rsidR="00B04111" w:rsidRPr="00587BAD" w:rsidRDefault="00B04111" w:rsidP="00B04111">
            <w:pPr>
              <w:pStyle w:val="ListParagraph"/>
              <w:numPr>
                <w:ilvl w:val="0"/>
                <w:numId w:val="3"/>
              </w:numPr>
              <w:spacing w:line="240" w:lineRule="auto"/>
              <w:contextualSpacing w:val="0"/>
              <w:jc w:val="left"/>
              <w:rPr>
                <w:rFonts w:eastAsiaTheme="minorHAnsi" w:cstheme="minorBidi"/>
                <w:i/>
                <w:color w:val="00B050"/>
                <w:szCs w:val="22"/>
                <w:lang w:eastAsia="en-US" w:bidi="en-US"/>
              </w:rPr>
            </w:pPr>
            <w:r w:rsidRPr="00587BAD">
              <w:rPr>
                <w:rFonts w:eastAsiaTheme="minorHAnsi" w:cstheme="minorBidi"/>
                <w:i/>
                <w:color w:val="00B050"/>
                <w:szCs w:val="22"/>
                <w:lang w:eastAsia="en-US" w:bidi="en-US"/>
              </w:rPr>
              <w:t>Dati personal</w:t>
            </w:r>
            <w:r w:rsidR="007B2CE5">
              <w:rPr>
                <w:rFonts w:eastAsiaTheme="minorHAnsi" w:cstheme="minorBidi"/>
                <w:i/>
                <w:color w:val="00B050"/>
                <w:szCs w:val="22"/>
                <w:lang w:eastAsia="en-US" w:bidi="en-US"/>
              </w:rPr>
              <w:t>i</w:t>
            </w:r>
            <w:r w:rsidR="00B77F03">
              <w:rPr>
                <w:rFonts w:eastAsiaTheme="minorHAnsi" w:cstheme="minorBidi"/>
                <w:i/>
                <w:color w:val="00B050"/>
                <w:szCs w:val="22"/>
                <w:lang w:eastAsia="en-US" w:bidi="en-US"/>
              </w:rPr>
              <w:t xml:space="preserve"> </w:t>
            </w:r>
            <w:r w:rsidR="0086093B">
              <w:rPr>
                <w:rFonts w:eastAsiaTheme="minorHAnsi" w:cstheme="minorBidi"/>
                <w:i/>
                <w:color w:val="00B050"/>
                <w:szCs w:val="22"/>
                <w:lang w:eastAsia="en-US" w:bidi="en-US"/>
              </w:rPr>
              <w:t>“ex-comuni"</w:t>
            </w:r>
            <w:r w:rsidR="0037010E">
              <w:rPr>
                <w:rFonts w:eastAsiaTheme="minorHAnsi" w:cstheme="minorBidi"/>
                <w:i/>
                <w:color w:val="00B050"/>
                <w:szCs w:val="22"/>
                <w:lang w:eastAsia="en-US" w:bidi="en-US"/>
              </w:rPr>
              <w:t>;</w:t>
            </w:r>
            <w:r w:rsidRPr="00587BAD">
              <w:rPr>
                <w:rFonts w:eastAsiaTheme="minorHAnsi" w:cstheme="minorBidi"/>
                <w:i/>
                <w:color w:val="00B050"/>
                <w:szCs w:val="22"/>
                <w:lang w:eastAsia="en-US" w:bidi="en-US"/>
              </w:rPr>
              <w:t xml:space="preserve"> </w:t>
            </w:r>
          </w:p>
          <w:p w14:paraId="5E6D178D" w14:textId="4DFE4321" w:rsidR="00B04111" w:rsidRPr="003C096A" w:rsidRDefault="00306D7B" w:rsidP="00B04111">
            <w:pPr>
              <w:pStyle w:val="ListParagraph"/>
              <w:numPr>
                <w:ilvl w:val="0"/>
                <w:numId w:val="3"/>
              </w:numPr>
              <w:spacing w:line="240" w:lineRule="auto"/>
              <w:contextualSpacing w:val="0"/>
              <w:jc w:val="left"/>
              <w:rPr>
                <w:rFonts w:eastAsiaTheme="minorHAnsi" w:cstheme="minorBidi"/>
                <w:i/>
                <w:color w:val="00B050"/>
                <w:szCs w:val="22"/>
                <w:lang w:eastAsia="en-US" w:bidi="en-US"/>
              </w:rPr>
            </w:pPr>
            <w:r>
              <w:rPr>
                <w:rFonts w:eastAsiaTheme="minorHAnsi" w:cstheme="minorBidi"/>
                <w:i/>
                <w:color w:val="00B050"/>
                <w:szCs w:val="22"/>
                <w:lang w:eastAsia="en-US" w:bidi="en-US"/>
              </w:rPr>
              <w:t>Categorie particolari di dati personali</w:t>
            </w:r>
            <w:r w:rsidR="00B04111" w:rsidRPr="003C096A">
              <w:rPr>
                <w:rFonts w:eastAsiaTheme="minorHAnsi" w:cstheme="minorBidi"/>
                <w:i/>
                <w:color w:val="00B050"/>
                <w:szCs w:val="22"/>
                <w:lang w:eastAsia="en-US" w:bidi="en-US"/>
              </w:rPr>
              <w:t>;</w:t>
            </w:r>
          </w:p>
          <w:p w14:paraId="5E6D178E" w14:textId="7CB967A0" w:rsidR="00B04111" w:rsidRPr="00587BAD" w:rsidRDefault="00306D7B" w:rsidP="00B04111">
            <w:pPr>
              <w:pStyle w:val="ListParagraph"/>
              <w:numPr>
                <w:ilvl w:val="0"/>
                <w:numId w:val="3"/>
              </w:numPr>
              <w:spacing w:line="240" w:lineRule="auto"/>
              <w:contextualSpacing w:val="0"/>
              <w:jc w:val="left"/>
              <w:rPr>
                <w:rFonts w:eastAsiaTheme="minorHAnsi" w:cstheme="minorBidi"/>
                <w:i/>
                <w:color w:val="00B050"/>
                <w:szCs w:val="22"/>
                <w:lang w:eastAsia="en-US" w:bidi="en-US"/>
              </w:rPr>
            </w:pPr>
            <w:r w:rsidRPr="00306D7B">
              <w:rPr>
                <w:rFonts w:eastAsiaTheme="minorHAnsi" w:cstheme="minorBidi"/>
                <w:i/>
                <w:color w:val="00B050"/>
                <w:szCs w:val="22"/>
                <w:lang w:eastAsia="en-US" w:bidi="en-US"/>
              </w:rPr>
              <w:t>Dati relativi a condanne penali e reati</w:t>
            </w:r>
            <w:r w:rsidR="00B04111" w:rsidRPr="00587BAD">
              <w:rPr>
                <w:rFonts w:eastAsiaTheme="minorHAnsi" w:cstheme="minorBidi"/>
                <w:i/>
                <w:color w:val="00B050"/>
                <w:szCs w:val="22"/>
                <w:lang w:eastAsia="en-US" w:bidi="en-US"/>
              </w:rPr>
              <w:t>.</w:t>
            </w:r>
          </w:p>
        </w:tc>
      </w:tr>
      <w:tr w:rsidR="003630B3" w:rsidRPr="00E07BD8" w14:paraId="5E6D1792" w14:textId="77777777" w:rsidTr="000C1613">
        <w:tc>
          <w:tcPr>
            <w:tcW w:w="3964" w:type="dxa"/>
            <w:shd w:val="clear" w:color="auto" w:fill="D9D9D9" w:themeFill="background1" w:themeFillShade="D9"/>
            <w:vAlign w:val="center"/>
          </w:tcPr>
          <w:p w14:paraId="5E6D1790" w14:textId="77777777" w:rsidR="003630B3" w:rsidRPr="00E07BD8" w:rsidRDefault="00A84107" w:rsidP="000C1613">
            <w:pPr>
              <w:jc w:val="left"/>
              <w:rPr>
                <w:lang w:bidi="en-US"/>
              </w:rPr>
            </w:pPr>
            <w:r w:rsidRPr="00E07BD8">
              <w:rPr>
                <w:b/>
                <w:lang w:bidi="en-US"/>
              </w:rPr>
              <w:t xml:space="preserve">Finalità del trattamento </w:t>
            </w:r>
            <w:r w:rsidRPr="00E07BD8">
              <w:rPr>
                <w:lang w:bidi="en-US"/>
              </w:rPr>
              <w:t xml:space="preserve">(motivazioni che giustificano il trattamento) </w:t>
            </w:r>
          </w:p>
        </w:tc>
        <w:tc>
          <w:tcPr>
            <w:tcW w:w="5664" w:type="dxa"/>
            <w:vAlign w:val="center"/>
          </w:tcPr>
          <w:p w14:paraId="5E6D1791" w14:textId="44E31C5B" w:rsidR="003630B3" w:rsidRPr="007A5F75" w:rsidRDefault="00C971B4" w:rsidP="00520967">
            <w:pPr>
              <w:spacing w:line="240" w:lineRule="auto"/>
              <w:contextualSpacing w:val="0"/>
              <w:jc w:val="left"/>
              <w:rPr>
                <w:rFonts w:eastAsiaTheme="minorHAnsi" w:cstheme="minorBidi"/>
                <w:i/>
                <w:color w:val="00B050"/>
                <w:szCs w:val="22"/>
                <w:lang w:eastAsia="en-US" w:bidi="en-US"/>
              </w:rPr>
            </w:pPr>
            <w:r w:rsidRPr="007A5F75">
              <w:rPr>
                <w:rFonts w:eastAsiaTheme="minorHAnsi" w:cstheme="minorBidi"/>
                <w:i/>
                <w:color w:val="00B050"/>
                <w:szCs w:val="22"/>
                <w:lang w:eastAsia="en-US" w:bidi="en-US"/>
              </w:rPr>
              <w:t xml:space="preserve">Dare una </w:t>
            </w:r>
            <w:r w:rsidRPr="00587BAD">
              <w:rPr>
                <w:rFonts w:eastAsiaTheme="minorHAnsi" w:cstheme="minorBidi"/>
                <w:b/>
                <w:i/>
                <w:color w:val="00B050"/>
                <w:szCs w:val="22"/>
                <w:lang w:eastAsia="en-US" w:bidi="en-US"/>
              </w:rPr>
              <w:t>descrizione sintetica</w:t>
            </w:r>
            <w:r w:rsidRPr="007A5F75">
              <w:rPr>
                <w:rFonts w:eastAsiaTheme="minorHAnsi" w:cstheme="minorBidi"/>
                <w:i/>
                <w:color w:val="00B050"/>
                <w:szCs w:val="22"/>
                <w:lang w:eastAsia="en-US" w:bidi="en-US"/>
              </w:rPr>
              <w:t xml:space="preserve"> de</w:t>
            </w:r>
            <w:r w:rsidRPr="003C096A">
              <w:rPr>
                <w:rFonts w:eastAsiaTheme="minorHAnsi" w:cstheme="minorBidi"/>
                <w:i/>
                <w:color w:val="00B050"/>
                <w:szCs w:val="22"/>
                <w:lang w:eastAsia="en-US" w:bidi="en-US"/>
              </w:rPr>
              <w:t>ll’</w:t>
            </w:r>
            <w:r w:rsidRPr="00587BAD">
              <w:rPr>
                <w:rFonts w:eastAsiaTheme="minorHAnsi" w:cstheme="minorBidi"/>
                <w:i/>
                <w:color w:val="00B050"/>
                <w:szCs w:val="22"/>
                <w:lang w:eastAsia="en-US" w:bidi="en-US"/>
              </w:rPr>
              <w:t>obiettivo per il quale vengono trattati i dati personali</w:t>
            </w:r>
            <w:r w:rsidRPr="007A5F75">
              <w:rPr>
                <w:rFonts w:eastAsiaTheme="minorHAnsi" w:cstheme="minorBidi"/>
                <w:i/>
                <w:color w:val="00B050"/>
                <w:szCs w:val="22"/>
                <w:lang w:eastAsia="en-US" w:bidi="en-US"/>
              </w:rPr>
              <w:t xml:space="preserve">. Ricordarsi che la finalità del trattamento deve essere coerente con </w:t>
            </w:r>
            <w:r w:rsidR="0037010E">
              <w:rPr>
                <w:rFonts w:eastAsiaTheme="minorHAnsi" w:cstheme="minorBidi"/>
                <w:i/>
                <w:color w:val="00B050"/>
                <w:szCs w:val="22"/>
                <w:lang w:eastAsia="en-US" w:bidi="en-US"/>
              </w:rPr>
              <w:t>la base giuridica</w:t>
            </w:r>
            <w:r w:rsidRPr="007A5F75">
              <w:rPr>
                <w:rFonts w:eastAsiaTheme="minorHAnsi" w:cstheme="minorBidi"/>
                <w:i/>
                <w:color w:val="00B050"/>
                <w:szCs w:val="22"/>
                <w:lang w:eastAsia="en-US" w:bidi="en-US"/>
              </w:rPr>
              <w:t xml:space="preserve"> </w:t>
            </w:r>
            <w:r w:rsidR="00520967" w:rsidRPr="007A5F75">
              <w:rPr>
                <w:rFonts w:eastAsiaTheme="minorHAnsi" w:cstheme="minorBidi"/>
                <w:i/>
                <w:color w:val="00B050"/>
                <w:szCs w:val="22"/>
                <w:lang w:eastAsia="en-US" w:bidi="en-US"/>
              </w:rPr>
              <w:t>indicat</w:t>
            </w:r>
            <w:r w:rsidR="0037010E">
              <w:rPr>
                <w:rFonts w:eastAsiaTheme="minorHAnsi" w:cstheme="minorBidi"/>
                <w:i/>
                <w:color w:val="00B050"/>
                <w:szCs w:val="22"/>
                <w:lang w:eastAsia="en-US" w:bidi="en-US"/>
              </w:rPr>
              <w:t>a</w:t>
            </w:r>
            <w:r w:rsidRPr="007A5F75">
              <w:rPr>
                <w:rFonts w:eastAsiaTheme="minorHAnsi" w:cstheme="minorBidi"/>
                <w:i/>
                <w:color w:val="00B050"/>
                <w:szCs w:val="22"/>
                <w:lang w:eastAsia="en-US" w:bidi="en-US"/>
              </w:rPr>
              <w:t>.</w:t>
            </w:r>
          </w:p>
        </w:tc>
      </w:tr>
      <w:tr w:rsidR="003630B3" w:rsidRPr="00E07BD8" w14:paraId="5E6D1795" w14:textId="77777777" w:rsidTr="000C1613">
        <w:tc>
          <w:tcPr>
            <w:tcW w:w="3964" w:type="dxa"/>
            <w:shd w:val="clear" w:color="auto" w:fill="D9D9D9" w:themeFill="background1" w:themeFillShade="D9"/>
            <w:vAlign w:val="center"/>
          </w:tcPr>
          <w:p w14:paraId="5E6D1793" w14:textId="77777777" w:rsidR="003630B3" w:rsidRPr="00E07BD8" w:rsidRDefault="00A84107" w:rsidP="000C1613">
            <w:pPr>
              <w:jc w:val="left"/>
              <w:rPr>
                <w:b/>
                <w:lang w:bidi="en-US"/>
              </w:rPr>
            </w:pPr>
            <w:r w:rsidRPr="00E07BD8">
              <w:rPr>
                <w:b/>
                <w:lang w:bidi="en-US"/>
              </w:rPr>
              <w:t>Categorie di</w:t>
            </w:r>
            <w:r w:rsidR="001A32AF">
              <w:rPr>
                <w:b/>
                <w:lang w:bidi="en-US"/>
              </w:rPr>
              <w:t xml:space="preserve"> soggetti</w:t>
            </w:r>
            <w:r w:rsidRPr="00E07BD8">
              <w:rPr>
                <w:b/>
                <w:lang w:bidi="en-US"/>
              </w:rPr>
              <w:t xml:space="preserve"> interessati</w:t>
            </w:r>
          </w:p>
        </w:tc>
        <w:tc>
          <w:tcPr>
            <w:tcW w:w="5664" w:type="dxa"/>
            <w:vAlign w:val="center"/>
          </w:tcPr>
          <w:p w14:paraId="5E6D1794" w14:textId="77777777" w:rsidR="003630B3" w:rsidRPr="007A5F75" w:rsidRDefault="001A32AF" w:rsidP="001C29C4">
            <w:pPr>
              <w:spacing w:line="240" w:lineRule="auto"/>
              <w:contextualSpacing w:val="0"/>
              <w:jc w:val="left"/>
              <w:rPr>
                <w:rFonts w:eastAsiaTheme="minorHAnsi" w:cstheme="minorBidi"/>
                <w:i/>
                <w:color w:val="00B050"/>
                <w:szCs w:val="22"/>
                <w:lang w:eastAsia="en-US" w:bidi="en-US"/>
              </w:rPr>
            </w:pPr>
            <w:r w:rsidRPr="007A5F75">
              <w:rPr>
                <w:rFonts w:eastAsiaTheme="minorHAnsi" w:cstheme="minorBidi"/>
                <w:i/>
                <w:color w:val="00B050"/>
                <w:szCs w:val="22"/>
                <w:lang w:eastAsia="en-US" w:bidi="en-US"/>
              </w:rPr>
              <w:t xml:space="preserve">Dare una descrizione sulla </w:t>
            </w:r>
            <w:r w:rsidRPr="007A5F75">
              <w:rPr>
                <w:rFonts w:eastAsiaTheme="minorHAnsi" w:cstheme="minorBidi"/>
                <w:b/>
                <w:i/>
                <w:color w:val="00B050"/>
                <w:szCs w:val="22"/>
                <w:lang w:eastAsia="en-US" w:bidi="en-US"/>
              </w:rPr>
              <w:t>categoria di soggetti interessati</w:t>
            </w:r>
            <w:r w:rsidRPr="007A5F75">
              <w:rPr>
                <w:rFonts w:eastAsiaTheme="minorHAnsi" w:cstheme="minorBidi"/>
                <w:i/>
                <w:color w:val="00B050"/>
                <w:szCs w:val="22"/>
                <w:lang w:eastAsia="en-US" w:bidi="en-US"/>
              </w:rPr>
              <w:t xml:space="preserve"> a cui si riferiscono i dati personali trattati (es. cittadini lombardi, pazienti dell’ospedale x)</w:t>
            </w:r>
          </w:p>
        </w:tc>
      </w:tr>
      <w:tr w:rsidR="003630B3" w:rsidRPr="00E07BD8" w14:paraId="5E6D1798" w14:textId="77777777" w:rsidTr="000C1613">
        <w:tc>
          <w:tcPr>
            <w:tcW w:w="3964" w:type="dxa"/>
            <w:shd w:val="clear" w:color="auto" w:fill="D9D9D9" w:themeFill="background1" w:themeFillShade="D9"/>
            <w:vAlign w:val="center"/>
          </w:tcPr>
          <w:p w14:paraId="5E6D1796" w14:textId="77777777" w:rsidR="003630B3" w:rsidRPr="00E07BD8" w:rsidRDefault="00A84107" w:rsidP="000C1613">
            <w:pPr>
              <w:jc w:val="left"/>
              <w:rPr>
                <w:b/>
                <w:lang w:bidi="en-US"/>
              </w:rPr>
            </w:pPr>
            <w:r w:rsidRPr="00E07BD8">
              <w:rPr>
                <w:b/>
                <w:lang w:bidi="en-US"/>
              </w:rPr>
              <w:t xml:space="preserve">Numero di </w:t>
            </w:r>
            <w:r w:rsidR="00520967">
              <w:rPr>
                <w:b/>
                <w:lang w:bidi="en-US"/>
              </w:rPr>
              <w:t xml:space="preserve">soggetti </w:t>
            </w:r>
            <w:r w:rsidRPr="00E07BD8">
              <w:rPr>
                <w:b/>
                <w:lang w:bidi="en-US"/>
              </w:rPr>
              <w:t>interessati</w:t>
            </w:r>
          </w:p>
        </w:tc>
        <w:tc>
          <w:tcPr>
            <w:tcW w:w="5664" w:type="dxa"/>
            <w:vAlign w:val="center"/>
          </w:tcPr>
          <w:p w14:paraId="5E6D1797" w14:textId="77777777" w:rsidR="003630B3" w:rsidRPr="007A5F75" w:rsidRDefault="001A32AF" w:rsidP="001C29C4">
            <w:pPr>
              <w:spacing w:line="240" w:lineRule="auto"/>
              <w:contextualSpacing w:val="0"/>
              <w:jc w:val="left"/>
              <w:rPr>
                <w:rFonts w:eastAsiaTheme="minorHAnsi" w:cstheme="minorBidi"/>
                <w:i/>
                <w:color w:val="00B050"/>
                <w:szCs w:val="22"/>
                <w:lang w:eastAsia="en-US" w:bidi="en-US"/>
              </w:rPr>
            </w:pPr>
            <w:r w:rsidRPr="007A5F75">
              <w:rPr>
                <w:rFonts w:eastAsiaTheme="minorHAnsi" w:cstheme="minorBidi"/>
                <w:i/>
                <w:color w:val="00B050"/>
                <w:szCs w:val="22"/>
                <w:lang w:eastAsia="en-US" w:bidi="en-US"/>
              </w:rPr>
              <w:t xml:space="preserve">Stimare il </w:t>
            </w:r>
            <w:r w:rsidRPr="007A5F75">
              <w:rPr>
                <w:rFonts w:eastAsiaTheme="minorHAnsi" w:cstheme="minorBidi"/>
                <w:b/>
                <w:i/>
                <w:color w:val="00B050"/>
                <w:szCs w:val="22"/>
                <w:lang w:eastAsia="en-US" w:bidi="en-US"/>
              </w:rPr>
              <w:t>numero di soggetti interessati</w:t>
            </w:r>
            <w:r w:rsidRPr="007A5F75">
              <w:rPr>
                <w:rFonts w:eastAsiaTheme="minorHAnsi" w:cstheme="minorBidi"/>
                <w:i/>
                <w:color w:val="00B050"/>
                <w:szCs w:val="22"/>
                <w:lang w:eastAsia="en-US" w:bidi="en-US"/>
              </w:rPr>
              <w:t xml:space="preserve"> coinvolti nel trattamento.</w:t>
            </w:r>
          </w:p>
        </w:tc>
      </w:tr>
      <w:tr w:rsidR="003630B3" w:rsidRPr="00E07BD8" w14:paraId="5E6D179E" w14:textId="77777777" w:rsidTr="000C1613">
        <w:tc>
          <w:tcPr>
            <w:tcW w:w="3964" w:type="dxa"/>
            <w:shd w:val="clear" w:color="auto" w:fill="D9D9D9" w:themeFill="background1" w:themeFillShade="D9"/>
            <w:vAlign w:val="center"/>
          </w:tcPr>
          <w:p w14:paraId="5E6D1799" w14:textId="77777777" w:rsidR="003630B3" w:rsidRPr="00E07BD8" w:rsidRDefault="00A84107" w:rsidP="000C1613">
            <w:pPr>
              <w:jc w:val="left"/>
              <w:rPr>
                <w:b/>
                <w:lang w:bidi="en-US"/>
              </w:rPr>
            </w:pPr>
            <w:r w:rsidRPr="00E07BD8">
              <w:rPr>
                <w:b/>
                <w:lang w:bidi="en-US"/>
              </w:rPr>
              <w:t xml:space="preserve">Modalità di trattamento </w:t>
            </w:r>
            <w:r w:rsidRPr="00E07BD8">
              <w:rPr>
                <w:lang w:bidi="en-US"/>
              </w:rPr>
              <w:t>(elettronico – elettronico/cartaceo</w:t>
            </w:r>
            <w:r w:rsidR="00680ADD">
              <w:rPr>
                <w:lang w:bidi="en-US"/>
              </w:rPr>
              <w:t>)</w:t>
            </w:r>
          </w:p>
        </w:tc>
        <w:tc>
          <w:tcPr>
            <w:tcW w:w="5664" w:type="dxa"/>
            <w:vAlign w:val="center"/>
          </w:tcPr>
          <w:p w14:paraId="5E6D179A" w14:textId="77777777" w:rsidR="001A32AF" w:rsidRPr="007A5F75" w:rsidRDefault="001A32AF" w:rsidP="001C29C4">
            <w:pPr>
              <w:spacing w:line="240" w:lineRule="auto"/>
              <w:contextualSpacing w:val="0"/>
              <w:jc w:val="left"/>
              <w:rPr>
                <w:rFonts w:eastAsiaTheme="minorHAnsi" w:cstheme="minorBidi"/>
                <w:i/>
                <w:color w:val="00B050"/>
                <w:szCs w:val="22"/>
                <w:lang w:eastAsia="en-US" w:bidi="en-US"/>
              </w:rPr>
            </w:pPr>
            <w:r w:rsidRPr="007A5F75">
              <w:rPr>
                <w:rFonts w:eastAsiaTheme="minorHAnsi" w:cstheme="minorBidi"/>
                <w:i/>
                <w:color w:val="00B050"/>
                <w:szCs w:val="22"/>
                <w:lang w:eastAsia="en-US" w:bidi="en-US"/>
              </w:rPr>
              <w:t>Specificare la modalità utilizzata per il trattamento dei dati personali</w:t>
            </w:r>
            <w:r w:rsidR="003C096A">
              <w:rPr>
                <w:rFonts w:eastAsiaTheme="minorHAnsi" w:cstheme="minorBidi"/>
                <w:i/>
                <w:color w:val="00B050"/>
                <w:szCs w:val="22"/>
                <w:lang w:eastAsia="en-US" w:bidi="en-US"/>
              </w:rPr>
              <w:t>. È possibile considerare</w:t>
            </w:r>
            <w:r w:rsidRPr="007A5F75">
              <w:rPr>
                <w:rFonts w:eastAsiaTheme="minorHAnsi" w:cstheme="minorBidi"/>
                <w:i/>
                <w:color w:val="00B050"/>
                <w:szCs w:val="22"/>
                <w:lang w:eastAsia="en-US" w:bidi="en-US"/>
              </w:rPr>
              <w:t xml:space="preserve"> le seguenti principali casistiche:</w:t>
            </w:r>
          </w:p>
          <w:p w14:paraId="5E6D179B" w14:textId="77777777" w:rsidR="001A32AF" w:rsidRPr="007A5F75" w:rsidRDefault="001A32AF" w:rsidP="001C29C4">
            <w:pPr>
              <w:spacing w:line="240" w:lineRule="auto"/>
              <w:contextualSpacing w:val="0"/>
              <w:jc w:val="left"/>
              <w:rPr>
                <w:rFonts w:eastAsiaTheme="minorHAnsi" w:cstheme="minorBidi"/>
                <w:i/>
                <w:color w:val="00B050"/>
                <w:szCs w:val="22"/>
                <w:lang w:eastAsia="en-US" w:bidi="en-US"/>
              </w:rPr>
            </w:pPr>
            <w:r w:rsidRPr="007A5F75">
              <w:rPr>
                <w:rFonts w:eastAsiaTheme="minorHAnsi" w:cstheme="minorBidi"/>
                <w:i/>
                <w:color w:val="00B050"/>
                <w:szCs w:val="22"/>
                <w:lang w:eastAsia="en-US" w:bidi="en-US"/>
              </w:rPr>
              <w:t xml:space="preserve">- </w:t>
            </w:r>
            <w:r w:rsidRPr="007A5F75">
              <w:rPr>
                <w:rFonts w:eastAsiaTheme="minorHAnsi" w:cstheme="minorBidi"/>
                <w:b/>
                <w:i/>
                <w:color w:val="00B050"/>
                <w:szCs w:val="22"/>
                <w:lang w:eastAsia="en-US" w:bidi="en-US"/>
              </w:rPr>
              <w:t>Elettronico</w:t>
            </w:r>
            <w:r w:rsidRPr="007A5F75">
              <w:rPr>
                <w:rFonts w:eastAsiaTheme="minorHAnsi" w:cstheme="minorBidi"/>
                <w:i/>
                <w:color w:val="00B050"/>
                <w:szCs w:val="22"/>
                <w:lang w:eastAsia="en-US" w:bidi="en-US"/>
              </w:rPr>
              <w:t>, qualora il trattamento sia svolto solo con strumenti informatici e non siano presenti archivi cartacei;</w:t>
            </w:r>
          </w:p>
          <w:p w14:paraId="5E6D179C" w14:textId="77777777" w:rsidR="001A32AF" w:rsidRPr="007A5F75" w:rsidRDefault="001A32AF" w:rsidP="001C29C4">
            <w:pPr>
              <w:spacing w:line="240" w:lineRule="auto"/>
              <w:contextualSpacing w:val="0"/>
              <w:jc w:val="left"/>
              <w:rPr>
                <w:rFonts w:eastAsiaTheme="minorHAnsi" w:cstheme="minorBidi"/>
                <w:i/>
                <w:color w:val="00B050"/>
                <w:szCs w:val="22"/>
                <w:lang w:eastAsia="en-US" w:bidi="en-US"/>
              </w:rPr>
            </w:pPr>
            <w:r w:rsidRPr="007A5F75">
              <w:rPr>
                <w:rFonts w:eastAsiaTheme="minorHAnsi" w:cstheme="minorBidi"/>
                <w:i/>
                <w:color w:val="00B050"/>
                <w:szCs w:val="22"/>
                <w:lang w:eastAsia="en-US" w:bidi="en-US"/>
              </w:rPr>
              <w:t xml:space="preserve">- </w:t>
            </w:r>
            <w:r w:rsidRPr="007A5F75">
              <w:rPr>
                <w:rFonts w:eastAsiaTheme="minorHAnsi" w:cstheme="minorBidi"/>
                <w:b/>
                <w:i/>
                <w:color w:val="00B050"/>
                <w:szCs w:val="22"/>
                <w:lang w:eastAsia="en-US" w:bidi="en-US"/>
              </w:rPr>
              <w:t>Cartaceo</w:t>
            </w:r>
            <w:r w:rsidRPr="007A5F75">
              <w:rPr>
                <w:rFonts w:eastAsiaTheme="minorHAnsi" w:cstheme="minorBidi"/>
                <w:i/>
                <w:color w:val="00B050"/>
                <w:szCs w:val="22"/>
                <w:lang w:eastAsia="en-US" w:bidi="en-US"/>
              </w:rPr>
              <w:t>, qualora gli unici strumenti utilizzati siano archivi cartacei e nessun supporto informatico;</w:t>
            </w:r>
          </w:p>
          <w:p w14:paraId="5E6D179D" w14:textId="77777777" w:rsidR="003630B3" w:rsidRPr="007A5F75" w:rsidRDefault="001A32AF" w:rsidP="001C29C4">
            <w:pPr>
              <w:jc w:val="left"/>
              <w:rPr>
                <w:rFonts w:eastAsiaTheme="minorHAnsi" w:cstheme="minorBidi"/>
                <w:i/>
                <w:color w:val="00B050"/>
                <w:szCs w:val="22"/>
                <w:lang w:eastAsia="en-US" w:bidi="en-US"/>
              </w:rPr>
            </w:pPr>
            <w:r w:rsidRPr="007A5F75">
              <w:rPr>
                <w:rFonts w:eastAsiaTheme="minorHAnsi" w:cstheme="minorBidi"/>
                <w:i/>
                <w:color w:val="00B050"/>
                <w:szCs w:val="22"/>
                <w:lang w:eastAsia="en-US" w:bidi="en-US"/>
              </w:rPr>
              <w:t xml:space="preserve">- </w:t>
            </w:r>
            <w:r w:rsidRPr="007A5F75">
              <w:rPr>
                <w:rFonts w:eastAsiaTheme="minorHAnsi" w:cstheme="minorBidi"/>
                <w:b/>
                <w:i/>
                <w:color w:val="00B050"/>
                <w:szCs w:val="22"/>
                <w:lang w:eastAsia="en-US" w:bidi="en-US"/>
              </w:rPr>
              <w:t>Elettronico/Cartaceo</w:t>
            </w:r>
            <w:r w:rsidRPr="007A5F75">
              <w:rPr>
                <w:rFonts w:eastAsiaTheme="minorHAnsi" w:cstheme="minorBidi"/>
                <w:i/>
                <w:color w:val="00B050"/>
                <w:szCs w:val="22"/>
                <w:lang w:eastAsia="en-US" w:bidi="en-US"/>
              </w:rPr>
              <w:t>, come una combinazione di entrambe le modalità (strumenti elettronici e archivi cartacei).</w:t>
            </w:r>
          </w:p>
        </w:tc>
      </w:tr>
      <w:tr w:rsidR="003630B3" w:rsidRPr="00E07BD8" w14:paraId="5E6D17A5" w14:textId="77777777" w:rsidTr="000C1613">
        <w:tc>
          <w:tcPr>
            <w:tcW w:w="3964" w:type="dxa"/>
            <w:shd w:val="clear" w:color="auto" w:fill="D9D9D9" w:themeFill="background1" w:themeFillShade="D9"/>
            <w:vAlign w:val="center"/>
          </w:tcPr>
          <w:p w14:paraId="5E6D179F" w14:textId="77777777" w:rsidR="003630B3" w:rsidRPr="00E07BD8" w:rsidRDefault="00A84107" w:rsidP="000C1613">
            <w:pPr>
              <w:jc w:val="left"/>
              <w:rPr>
                <w:b/>
                <w:lang w:bidi="en-US"/>
              </w:rPr>
            </w:pPr>
            <w:r w:rsidRPr="00E07BD8">
              <w:rPr>
                <w:b/>
                <w:lang w:bidi="en-US"/>
              </w:rPr>
              <w:t>Categoria di soggetti che accedono ai dati personali</w:t>
            </w:r>
          </w:p>
        </w:tc>
        <w:tc>
          <w:tcPr>
            <w:tcW w:w="5664" w:type="dxa"/>
            <w:vAlign w:val="center"/>
          </w:tcPr>
          <w:p w14:paraId="5E6D17A1" w14:textId="2D500C74" w:rsidR="001A32AF" w:rsidRPr="007A5F75" w:rsidRDefault="001A32AF" w:rsidP="001C29C4">
            <w:pPr>
              <w:spacing w:line="240" w:lineRule="auto"/>
              <w:contextualSpacing w:val="0"/>
              <w:jc w:val="left"/>
              <w:rPr>
                <w:rFonts w:eastAsiaTheme="minorHAnsi" w:cstheme="minorBidi"/>
                <w:i/>
                <w:color w:val="00B050"/>
                <w:szCs w:val="22"/>
                <w:lang w:eastAsia="en-US" w:bidi="en-US"/>
              </w:rPr>
            </w:pPr>
            <w:r w:rsidRPr="007A5F75">
              <w:rPr>
                <w:rFonts w:eastAsiaTheme="minorHAnsi" w:cstheme="minorBidi"/>
                <w:i/>
                <w:color w:val="00B050"/>
                <w:szCs w:val="22"/>
                <w:lang w:eastAsia="en-US" w:bidi="en-US"/>
              </w:rPr>
              <w:t xml:space="preserve">Indicare </w:t>
            </w:r>
            <w:r w:rsidRPr="007A5F75">
              <w:rPr>
                <w:rFonts w:eastAsiaTheme="minorHAnsi" w:cstheme="minorBidi"/>
                <w:b/>
                <w:i/>
                <w:color w:val="00B050"/>
                <w:szCs w:val="22"/>
                <w:lang w:eastAsia="en-US" w:bidi="en-US"/>
              </w:rPr>
              <w:t>l</w:t>
            </w:r>
            <w:r w:rsidR="003F6DA8">
              <w:rPr>
                <w:rFonts w:eastAsiaTheme="minorHAnsi" w:cstheme="minorBidi"/>
                <w:b/>
                <w:i/>
                <w:color w:val="00B050"/>
                <w:szCs w:val="22"/>
                <w:lang w:eastAsia="en-US" w:bidi="en-US"/>
              </w:rPr>
              <w:t>e</w:t>
            </w:r>
            <w:r w:rsidRPr="007A5F75">
              <w:rPr>
                <w:rFonts w:eastAsiaTheme="minorHAnsi" w:cstheme="minorBidi"/>
                <w:b/>
                <w:i/>
                <w:color w:val="00B050"/>
                <w:szCs w:val="22"/>
                <w:lang w:eastAsia="en-US" w:bidi="en-US"/>
              </w:rPr>
              <w:t xml:space="preserve"> class</w:t>
            </w:r>
            <w:r w:rsidR="003F6DA8">
              <w:rPr>
                <w:rFonts w:eastAsiaTheme="minorHAnsi" w:cstheme="minorBidi"/>
                <w:b/>
                <w:i/>
                <w:color w:val="00B050"/>
                <w:szCs w:val="22"/>
                <w:lang w:eastAsia="en-US" w:bidi="en-US"/>
              </w:rPr>
              <w:t>i</w:t>
            </w:r>
            <w:r w:rsidRPr="007A5F75">
              <w:rPr>
                <w:rFonts w:eastAsiaTheme="minorHAnsi" w:cstheme="minorBidi"/>
                <w:b/>
                <w:i/>
                <w:color w:val="00B050"/>
                <w:szCs w:val="22"/>
                <w:lang w:eastAsia="en-US" w:bidi="en-US"/>
              </w:rPr>
              <w:t xml:space="preserve"> che meglio descriv</w:t>
            </w:r>
            <w:r w:rsidR="003F6DA8">
              <w:rPr>
                <w:rFonts w:eastAsiaTheme="minorHAnsi" w:cstheme="minorBidi"/>
                <w:b/>
                <w:i/>
                <w:color w:val="00B050"/>
                <w:szCs w:val="22"/>
                <w:lang w:eastAsia="en-US" w:bidi="en-US"/>
              </w:rPr>
              <w:t>ono</w:t>
            </w:r>
            <w:r w:rsidRPr="007A5F75">
              <w:rPr>
                <w:rFonts w:eastAsiaTheme="minorHAnsi" w:cstheme="minorBidi"/>
                <w:b/>
                <w:i/>
                <w:color w:val="00B050"/>
                <w:szCs w:val="22"/>
                <w:lang w:eastAsia="en-US" w:bidi="en-US"/>
              </w:rPr>
              <w:t xml:space="preserve"> i soggetti</w:t>
            </w:r>
            <w:r w:rsidRPr="007A5F75">
              <w:rPr>
                <w:rFonts w:eastAsiaTheme="minorHAnsi" w:cstheme="minorBidi"/>
                <w:i/>
                <w:color w:val="00B050"/>
                <w:szCs w:val="22"/>
                <w:lang w:eastAsia="en-US" w:bidi="en-US"/>
              </w:rPr>
              <w:t xml:space="preserve"> che accedono ai dati personali</w:t>
            </w:r>
            <w:r w:rsidR="00806030">
              <w:rPr>
                <w:rFonts w:eastAsiaTheme="minorHAnsi" w:cstheme="minorBidi"/>
                <w:i/>
                <w:color w:val="00B050"/>
                <w:szCs w:val="22"/>
                <w:lang w:eastAsia="en-US" w:bidi="en-US"/>
              </w:rPr>
              <w:t>. Alcuni esempi sono i seguenti:</w:t>
            </w:r>
            <w:r w:rsidRPr="007A5F75">
              <w:rPr>
                <w:rFonts w:eastAsiaTheme="minorHAnsi" w:cstheme="minorBidi"/>
                <w:i/>
                <w:color w:val="00B050"/>
                <w:szCs w:val="22"/>
                <w:lang w:eastAsia="en-US" w:bidi="en-US"/>
              </w:rPr>
              <w:t xml:space="preserve"> </w:t>
            </w:r>
          </w:p>
          <w:p w14:paraId="5E6D17A2" w14:textId="77777777" w:rsidR="001A32AF" w:rsidRPr="007A5F75" w:rsidRDefault="001A32AF" w:rsidP="001C29C4">
            <w:pPr>
              <w:spacing w:line="240" w:lineRule="auto"/>
              <w:contextualSpacing w:val="0"/>
              <w:jc w:val="left"/>
              <w:rPr>
                <w:rFonts w:eastAsiaTheme="minorHAnsi" w:cstheme="minorBidi"/>
                <w:i/>
                <w:color w:val="00B050"/>
                <w:szCs w:val="22"/>
                <w:lang w:eastAsia="en-US" w:bidi="en-US"/>
              </w:rPr>
            </w:pPr>
            <w:r w:rsidRPr="007A5F75">
              <w:rPr>
                <w:rFonts w:eastAsiaTheme="minorHAnsi" w:cstheme="minorBidi"/>
                <w:i/>
                <w:color w:val="00B050"/>
                <w:szCs w:val="22"/>
                <w:lang w:eastAsia="en-US" w:bidi="en-US"/>
              </w:rPr>
              <w:t xml:space="preserve">- </w:t>
            </w:r>
            <w:r w:rsidRPr="007A5F75">
              <w:rPr>
                <w:rFonts w:eastAsiaTheme="minorHAnsi" w:cstheme="minorBidi"/>
                <w:b/>
                <w:i/>
                <w:color w:val="00B050"/>
                <w:szCs w:val="22"/>
                <w:lang w:eastAsia="en-US" w:bidi="en-US"/>
              </w:rPr>
              <w:t>Incaricati</w:t>
            </w:r>
            <w:r w:rsidRPr="007A5F75">
              <w:rPr>
                <w:rFonts w:eastAsiaTheme="minorHAnsi" w:cstheme="minorBidi"/>
                <w:i/>
                <w:color w:val="00B050"/>
                <w:szCs w:val="22"/>
                <w:lang w:eastAsia="en-US" w:bidi="en-US"/>
              </w:rPr>
              <w:t>: Ad accedere ai dati personali trattati sono i soggetti autorizzati dal titolare o dal responsabile per effettuare la parte operativa del trattamento dei dati personali.</w:t>
            </w:r>
            <w:r w:rsidR="00220DBF">
              <w:rPr>
                <w:rFonts w:eastAsiaTheme="minorHAnsi" w:cstheme="minorBidi"/>
                <w:i/>
                <w:color w:val="00B050"/>
                <w:szCs w:val="22"/>
                <w:lang w:eastAsia="en-US" w:bidi="en-US"/>
              </w:rPr>
              <w:t xml:space="preserve"> </w:t>
            </w:r>
            <w:r w:rsidRPr="007A5F75">
              <w:rPr>
                <w:rFonts w:eastAsiaTheme="minorHAnsi" w:cstheme="minorBidi"/>
                <w:i/>
                <w:color w:val="00B050"/>
                <w:szCs w:val="22"/>
                <w:lang w:eastAsia="en-US" w:bidi="en-US"/>
              </w:rPr>
              <w:t>Gli incaricati possono essere soggetti interni, come i dipendenti, sia soggetti esterni, quali persone del fornitore che intervengono nel trattamento dei dati personali o soggetti che hanno un ruolo attivo nella gestione dei dati ma che non sono fornitori, come ad esempio personale degli altri Enti del Sistema Regionale.</w:t>
            </w:r>
          </w:p>
          <w:p w14:paraId="5E6D17A4" w14:textId="18E076F0" w:rsidR="003630B3" w:rsidRPr="007A5F75" w:rsidRDefault="001A32AF" w:rsidP="009266A0">
            <w:pPr>
              <w:spacing w:line="240" w:lineRule="auto"/>
              <w:contextualSpacing w:val="0"/>
              <w:jc w:val="left"/>
              <w:rPr>
                <w:rFonts w:eastAsiaTheme="minorHAnsi" w:cstheme="minorBidi"/>
                <w:i/>
                <w:color w:val="00B050"/>
                <w:szCs w:val="22"/>
                <w:lang w:eastAsia="en-US" w:bidi="en-US"/>
              </w:rPr>
            </w:pPr>
            <w:r w:rsidRPr="007A5F75">
              <w:rPr>
                <w:rFonts w:eastAsiaTheme="minorHAnsi" w:cstheme="minorBidi"/>
                <w:i/>
                <w:color w:val="00B050"/>
                <w:szCs w:val="22"/>
                <w:lang w:eastAsia="en-US" w:bidi="en-US"/>
              </w:rPr>
              <w:t xml:space="preserve">- </w:t>
            </w:r>
            <w:r w:rsidRPr="007A5F75">
              <w:rPr>
                <w:rFonts w:eastAsiaTheme="minorHAnsi" w:cstheme="minorBidi"/>
                <w:b/>
                <w:i/>
                <w:color w:val="00B050"/>
                <w:szCs w:val="22"/>
                <w:lang w:eastAsia="en-US" w:bidi="en-US"/>
              </w:rPr>
              <w:t>Incaricati/Interessati</w:t>
            </w:r>
            <w:r w:rsidRPr="007A5F75">
              <w:rPr>
                <w:rFonts w:eastAsiaTheme="minorHAnsi" w:cstheme="minorBidi"/>
                <w:i/>
                <w:color w:val="00B050"/>
                <w:szCs w:val="22"/>
                <w:lang w:eastAsia="en-US" w:bidi="en-US"/>
              </w:rPr>
              <w:t xml:space="preserve">: Nel caso in cui oltre agli incaricati, possono accedere ai dati personali anche le persone fisiche a cui si riferiscono i dati personali trattati in quello specifico </w:t>
            </w:r>
            <w:r w:rsidR="00BF28F9">
              <w:rPr>
                <w:rFonts w:eastAsiaTheme="minorHAnsi" w:cstheme="minorBidi"/>
                <w:i/>
                <w:color w:val="00B050"/>
                <w:szCs w:val="22"/>
                <w:lang w:eastAsia="en-US" w:bidi="en-US"/>
              </w:rPr>
              <w:t>trattamento</w:t>
            </w:r>
            <w:r w:rsidRPr="007A5F75">
              <w:rPr>
                <w:rFonts w:eastAsiaTheme="minorHAnsi" w:cstheme="minorBidi"/>
                <w:i/>
                <w:color w:val="00B050"/>
                <w:szCs w:val="22"/>
                <w:lang w:eastAsia="en-US" w:bidi="en-US"/>
              </w:rPr>
              <w:t>.</w:t>
            </w:r>
          </w:p>
        </w:tc>
      </w:tr>
      <w:tr w:rsidR="00A84107" w:rsidRPr="00E07BD8" w14:paraId="5E6D17AB" w14:textId="77777777" w:rsidTr="000C1613">
        <w:tc>
          <w:tcPr>
            <w:tcW w:w="3964" w:type="dxa"/>
            <w:shd w:val="clear" w:color="auto" w:fill="D9D9D9" w:themeFill="background1" w:themeFillShade="D9"/>
            <w:vAlign w:val="center"/>
          </w:tcPr>
          <w:p w14:paraId="5E6D17A9" w14:textId="558F111B" w:rsidR="00A84107" w:rsidRPr="00E07BD8" w:rsidRDefault="00A84107" w:rsidP="000C1613">
            <w:pPr>
              <w:spacing w:line="240" w:lineRule="auto"/>
              <w:contextualSpacing w:val="0"/>
              <w:jc w:val="left"/>
              <w:rPr>
                <w:lang w:bidi="en-US"/>
              </w:rPr>
            </w:pPr>
            <w:r w:rsidRPr="00E07BD8">
              <w:rPr>
                <w:b/>
                <w:lang w:bidi="en-US"/>
              </w:rPr>
              <w:t xml:space="preserve">Trasferimento di dati personali verso </w:t>
            </w:r>
            <w:r w:rsidR="009D4AA7">
              <w:rPr>
                <w:b/>
                <w:lang w:bidi="en-US"/>
              </w:rPr>
              <w:t xml:space="preserve">altri titolari </w:t>
            </w:r>
          </w:p>
        </w:tc>
        <w:tc>
          <w:tcPr>
            <w:tcW w:w="5664" w:type="dxa"/>
            <w:vAlign w:val="center"/>
          </w:tcPr>
          <w:p w14:paraId="5E6D17AA" w14:textId="6D116885" w:rsidR="00A84107" w:rsidRPr="007A5F75" w:rsidRDefault="00547D39" w:rsidP="001C29C4">
            <w:pPr>
              <w:spacing w:line="240" w:lineRule="auto"/>
              <w:contextualSpacing w:val="0"/>
              <w:jc w:val="left"/>
              <w:rPr>
                <w:rFonts w:eastAsiaTheme="minorHAnsi" w:cstheme="minorBidi"/>
                <w:i/>
                <w:color w:val="00B050"/>
                <w:szCs w:val="22"/>
                <w:lang w:eastAsia="en-US" w:bidi="en-US"/>
              </w:rPr>
            </w:pPr>
            <w:r w:rsidRPr="007A5F75">
              <w:rPr>
                <w:rFonts w:eastAsiaTheme="minorHAnsi" w:cstheme="minorBidi"/>
                <w:i/>
                <w:color w:val="00B050"/>
                <w:szCs w:val="22"/>
                <w:lang w:eastAsia="en-US" w:bidi="en-US"/>
              </w:rPr>
              <w:t>Indicare se i dati personali trattati vengono trasferiti ad</w:t>
            </w:r>
            <w:r w:rsidR="009D4AA7">
              <w:rPr>
                <w:rFonts w:eastAsiaTheme="minorHAnsi" w:cstheme="minorBidi"/>
                <w:i/>
                <w:color w:val="00B050"/>
                <w:szCs w:val="22"/>
                <w:lang w:eastAsia="en-US" w:bidi="en-US"/>
              </w:rPr>
              <w:t xml:space="preserve"> altri titolari del trattamento</w:t>
            </w:r>
            <w:r w:rsidRPr="007A5F75">
              <w:rPr>
                <w:rFonts w:eastAsiaTheme="minorHAnsi" w:cstheme="minorBidi"/>
                <w:i/>
                <w:color w:val="00B050"/>
                <w:szCs w:val="22"/>
                <w:lang w:eastAsia="en-US" w:bidi="en-US"/>
              </w:rPr>
              <w:t xml:space="preserve"> </w:t>
            </w:r>
          </w:p>
        </w:tc>
      </w:tr>
      <w:tr w:rsidR="009D4AA7" w:rsidRPr="00E07BD8" w14:paraId="303A9111" w14:textId="77777777" w:rsidTr="00372101">
        <w:trPr>
          <w:trHeight w:val="803"/>
        </w:trPr>
        <w:tc>
          <w:tcPr>
            <w:tcW w:w="3964" w:type="dxa"/>
            <w:shd w:val="clear" w:color="auto" w:fill="D9D9D9" w:themeFill="background1" w:themeFillShade="D9"/>
            <w:vAlign w:val="center"/>
          </w:tcPr>
          <w:p w14:paraId="70E4E41B" w14:textId="745E1976" w:rsidR="009D4AA7" w:rsidRPr="00E07BD8" w:rsidRDefault="009D4AA7" w:rsidP="000C1613">
            <w:pPr>
              <w:spacing w:line="240" w:lineRule="auto"/>
              <w:contextualSpacing w:val="0"/>
              <w:jc w:val="left"/>
              <w:rPr>
                <w:b/>
                <w:lang w:bidi="en-US"/>
              </w:rPr>
            </w:pPr>
            <w:r>
              <w:rPr>
                <w:b/>
                <w:lang w:bidi="en-US"/>
              </w:rPr>
              <w:lastRenderedPageBreak/>
              <w:t>Trasferimento di dati personali verso Paesi Terzi (Non UE)</w:t>
            </w:r>
          </w:p>
        </w:tc>
        <w:tc>
          <w:tcPr>
            <w:tcW w:w="5664" w:type="dxa"/>
            <w:vAlign w:val="center"/>
          </w:tcPr>
          <w:p w14:paraId="180FC663" w14:textId="38CDD83A" w:rsidR="009D4AA7" w:rsidRPr="007A5F75" w:rsidRDefault="009D4AA7" w:rsidP="001C29C4">
            <w:pPr>
              <w:spacing w:line="240" w:lineRule="auto"/>
              <w:contextualSpacing w:val="0"/>
              <w:jc w:val="left"/>
              <w:rPr>
                <w:i/>
                <w:color w:val="00B050"/>
                <w:lang w:bidi="en-US"/>
              </w:rPr>
            </w:pPr>
            <w:r>
              <w:rPr>
                <w:i/>
                <w:color w:val="00B050"/>
                <w:lang w:bidi="en-US"/>
              </w:rPr>
              <w:t>Indicare i paesi non appartenenti all’Unione Europea verso i quali sono trasferiti i dati personali e misure adottate per garantire la sicurezza del trasferimento dei dati extra UE (clausole contrattuali standard o decisioni di adeguatezza).</w:t>
            </w:r>
          </w:p>
        </w:tc>
      </w:tr>
      <w:tr w:rsidR="00A84107" w:rsidRPr="00E07BD8" w14:paraId="5E6D17B3" w14:textId="77777777" w:rsidTr="000C1613">
        <w:tc>
          <w:tcPr>
            <w:tcW w:w="3964" w:type="dxa"/>
            <w:shd w:val="clear" w:color="auto" w:fill="D9D9D9" w:themeFill="background1" w:themeFillShade="D9"/>
            <w:vAlign w:val="center"/>
          </w:tcPr>
          <w:p w14:paraId="5E6D17B1" w14:textId="34AB9717" w:rsidR="00A84107" w:rsidRPr="00E07BD8" w:rsidRDefault="009D4AA7" w:rsidP="000C1613">
            <w:pPr>
              <w:jc w:val="left"/>
              <w:rPr>
                <w:b/>
                <w:lang w:bidi="en-US"/>
              </w:rPr>
            </w:pPr>
            <w:r>
              <w:rPr>
                <w:b/>
                <w:lang w:bidi="en-US"/>
              </w:rPr>
              <w:t>Responsabili del trattamento</w:t>
            </w:r>
          </w:p>
        </w:tc>
        <w:tc>
          <w:tcPr>
            <w:tcW w:w="5664" w:type="dxa"/>
            <w:vAlign w:val="center"/>
          </w:tcPr>
          <w:p w14:paraId="5E6D17B2" w14:textId="092BD81C" w:rsidR="00A84107" w:rsidRPr="007A5F75" w:rsidRDefault="00547D39" w:rsidP="001C29C4">
            <w:pPr>
              <w:spacing w:line="240" w:lineRule="auto"/>
              <w:contextualSpacing w:val="0"/>
              <w:jc w:val="left"/>
              <w:rPr>
                <w:rFonts w:eastAsiaTheme="minorHAnsi" w:cstheme="minorBidi"/>
                <w:i/>
                <w:color w:val="00B050"/>
                <w:szCs w:val="22"/>
                <w:lang w:eastAsia="en-US" w:bidi="en-US"/>
              </w:rPr>
            </w:pPr>
            <w:r w:rsidRPr="007A5F75">
              <w:rPr>
                <w:rFonts w:eastAsiaTheme="minorHAnsi" w:cstheme="minorBidi"/>
                <w:i/>
                <w:color w:val="00B050"/>
                <w:szCs w:val="22"/>
                <w:lang w:eastAsia="en-US" w:bidi="en-US"/>
              </w:rPr>
              <w:t xml:space="preserve">Elencare tutti i </w:t>
            </w:r>
            <w:r w:rsidR="009D4AA7">
              <w:rPr>
                <w:rFonts w:eastAsiaTheme="minorHAnsi" w:cstheme="minorBidi"/>
                <w:i/>
                <w:color w:val="00B050"/>
                <w:szCs w:val="22"/>
                <w:lang w:eastAsia="en-US" w:bidi="en-US"/>
              </w:rPr>
              <w:t xml:space="preserve">responsabili del trattamento coinvolti nell’iniziativa/servizio/trattamenti. </w:t>
            </w:r>
          </w:p>
        </w:tc>
      </w:tr>
      <w:tr w:rsidR="000C1613" w:rsidRPr="00E07BD8" w14:paraId="5E6D17BF" w14:textId="77777777" w:rsidTr="000C1613">
        <w:tc>
          <w:tcPr>
            <w:tcW w:w="3964" w:type="dxa"/>
            <w:shd w:val="clear" w:color="auto" w:fill="D9D9D9" w:themeFill="background1" w:themeFillShade="D9"/>
            <w:vAlign w:val="center"/>
          </w:tcPr>
          <w:p w14:paraId="5E6D17BD" w14:textId="77777777" w:rsidR="000C1613" w:rsidRPr="00E07BD8" w:rsidRDefault="000C1613" w:rsidP="000C1613">
            <w:pPr>
              <w:jc w:val="left"/>
              <w:rPr>
                <w:b/>
                <w:lang w:bidi="en-US"/>
              </w:rPr>
            </w:pPr>
            <w:r w:rsidRPr="00E07BD8">
              <w:rPr>
                <w:b/>
                <w:lang w:bidi="en-US"/>
              </w:rPr>
              <w:t>Standard applicabili al trattamento (codici di condotta/certificazioni di protezione dati)</w:t>
            </w:r>
          </w:p>
        </w:tc>
        <w:tc>
          <w:tcPr>
            <w:tcW w:w="5664" w:type="dxa"/>
            <w:vAlign w:val="center"/>
          </w:tcPr>
          <w:p w14:paraId="5E6D17BE" w14:textId="77777777" w:rsidR="000C1613" w:rsidRPr="007A5F75" w:rsidRDefault="0013730F" w:rsidP="001C29C4">
            <w:pPr>
              <w:spacing w:line="240" w:lineRule="auto"/>
              <w:contextualSpacing w:val="0"/>
              <w:jc w:val="left"/>
              <w:rPr>
                <w:rFonts w:eastAsiaTheme="minorHAnsi" w:cstheme="minorBidi"/>
                <w:i/>
                <w:color w:val="00B050"/>
                <w:szCs w:val="22"/>
                <w:lang w:eastAsia="en-US" w:bidi="en-US"/>
              </w:rPr>
            </w:pPr>
            <w:r w:rsidRPr="007A5F75">
              <w:rPr>
                <w:rFonts w:eastAsiaTheme="minorHAnsi" w:cstheme="minorBidi"/>
                <w:i/>
                <w:color w:val="00B050"/>
                <w:szCs w:val="22"/>
                <w:lang w:eastAsia="en-US" w:bidi="en-US"/>
              </w:rPr>
              <w:t>Indicare, se presenti, standard applicabili al trattamento. Per standard rilevanti si intendono i codici di condotta e le certificazioni di protezione dati.</w:t>
            </w:r>
          </w:p>
        </w:tc>
      </w:tr>
      <w:tr w:rsidR="00DF3760" w:rsidRPr="00E07BD8" w14:paraId="59F8039B" w14:textId="77777777" w:rsidTr="000C1613">
        <w:tc>
          <w:tcPr>
            <w:tcW w:w="3964" w:type="dxa"/>
            <w:shd w:val="clear" w:color="auto" w:fill="D9D9D9" w:themeFill="background1" w:themeFillShade="D9"/>
            <w:vAlign w:val="center"/>
          </w:tcPr>
          <w:p w14:paraId="646D480B" w14:textId="20AEE654" w:rsidR="00DF3760" w:rsidRPr="00E07BD8" w:rsidRDefault="00B75124" w:rsidP="000C1613">
            <w:pPr>
              <w:jc w:val="left"/>
              <w:rPr>
                <w:b/>
                <w:lang w:bidi="en-US"/>
              </w:rPr>
            </w:pPr>
            <w:r w:rsidRPr="00121671">
              <w:rPr>
                <w:rStyle w:val="normaltextrun"/>
                <w:rFonts w:cs="Arial"/>
                <w:b/>
                <w:bCs/>
                <w:color w:val="000000"/>
              </w:rPr>
              <w:t>Ciclo di vita del trattamento del dato personale</w:t>
            </w:r>
            <w:r w:rsidRPr="00121671">
              <w:rPr>
                <w:rStyle w:val="eop"/>
                <w:rFonts w:cs="Arial"/>
                <w:color w:val="000000"/>
              </w:rPr>
              <w:t> </w:t>
            </w:r>
          </w:p>
        </w:tc>
        <w:tc>
          <w:tcPr>
            <w:tcW w:w="5664" w:type="dxa"/>
            <w:vAlign w:val="center"/>
          </w:tcPr>
          <w:p w14:paraId="4F71C0A3" w14:textId="4D4A9657" w:rsidR="00DF3760" w:rsidRPr="007A5F75" w:rsidRDefault="009C29F9" w:rsidP="001C29C4">
            <w:pPr>
              <w:spacing w:line="240" w:lineRule="auto"/>
              <w:contextualSpacing w:val="0"/>
              <w:jc w:val="left"/>
              <w:rPr>
                <w:i/>
                <w:color w:val="00B050"/>
                <w:lang w:bidi="en-US"/>
              </w:rPr>
            </w:pPr>
            <w:r>
              <w:rPr>
                <w:i/>
                <w:color w:val="00B050"/>
                <w:lang w:bidi="en-US"/>
              </w:rPr>
              <w:t xml:space="preserve">Descrivere il ciclo di vita del data dalla raccolta alla cancellazione (o </w:t>
            </w:r>
            <w:proofErr w:type="spellStart"/>
            <w:r>
              <w:rPr>
                <w:i/>
                <w:color w:val="00B050"/>
                <w:lang w:bidi="en-US"/>
              </w:rPr>
              <w:t>anonimizzazione</w:t>
            </w:r>
            <w:proofErr w:type="spellEnd"/>
            <w:r>
              <w:rPr>
                <w:i/>
                <w:color w:val="00B050"/>
                <w:lang w:bidi="en-US"/>
              </w:rPr>
              <w:t>).</w:t>
            </w:r>
          </w:p>
        </w:tc>
      </w:tr>
    </w:tbl>
    <w:p w14:paraId="322DC48A" w14:textId="42CBD620" w:rsidR="005C6265" w:rsidRDefault="005C6265" w:rsidP="004E5BD3">
      <w:pPr>
        <w:rPr>
          <w:lang w:bidi="en-US"/>
        </w:rPr>
      </w:pPr>
    </w:p>
    <w:p w14:paraId="20E2603F" w14:textId="77777777" w:rsidR="008B466E" w:rsidRDefault="008B466E" w:rsidP="004E5BD3">
      <w:pPr>
        <w:rPr>
          <w:lang w:bidi="en-US"/>
        </w:rPr>
      </w:pPr>
    </w:p>
    <w:p w14:paraId="4758ED43" w14:textId="03624A56" w:rsidR="004E5BD3" w:rsidRDefault="004E5BD3" w:rsidP="004E5BD3">
      <w:pPr>
        <w:pStyle w:val="Heading2"/>
        <w:rPr>
          <w:lang w:bidi="en-US"/>
        </w:rPr>
      </w:pPr>
      <w:bookmarkStart w:id="5" w:name="_Toc55835566"/>
      <w:r>
        <w:rPr>
          <w:lang w:bidi="en-US"/>
        </w:rPr>
        <w:t>Flusso grafico del trattamento</w:t>
      </w:r>
      <w:bookmarkEnd w:id="5"/>
    </w:p>
    <w:p w14:paraId="2E330CCA" w14:textId="77777777" w:rsidR="004E5BD3" w:rsidRDefault="004E5BD3" w:rsidP="004E5BD3">
      <w:pPr>
        <w:rPr>
          <w:lang w:bidi="en-US"/>
        </w:rPr>
      </w:pPr>
    </w:p>
    <w:p w14:paraId="3715E3E1" w14:textId="77777777" w:rsidR="00D94A4D" w:rsidRDefault="004E5BD3" w:rsidP="00A6598D">
      <w:pPr>
        <w:rPr>
          <w:lang w:bidi="en-US"/>
        </w:rPr>
      </w:pPr>
      <w:r>
        <w:rPr>
          <w:lang w:bidi="en-US"/>
        </w:rPr>
        <w:t>Viene riportato di seguito un flusso grafico che schematizza il trattamento.</w:t>
      </w:r>
      <w:r w:rsidR="00156FCD">
        <w:rPr>
          <w:lang w:bidi="en-US"/>
        </w:rPr>
        <w:t xml:space="preserve"> </w:t>
      </w:r>
    </w:p>
    <w:p w14:paraId="277CE86B" w14:textId="77777777" w:rsidR="00D94A4D" w:rsidRDefault="00D94A4D" w:rsidP="00A6598D">
      <w:pPr>
        <w:rPr>
          <w:i/>
          <w:color w:val="00B050"/>
          <w:lang w:bidi="en-US"/>
        </w:rPr>
      </w:pPr>
    </w:p>
    <w:p w14:paraId="29414063" w14:textId="09CB7120" w:rsidR="005C6265" w:rsidRDefault="00D94A4D" w:rsidP="00A6598D">
      <w:pPr>
        <w:rPr>
          <w:lang w:bidi="en-US"/>
        </w:rPr>
      </w:pPr>
      <w:r>
        <w:rPr>
          <w:i/>
          <w:color w:val="00B050"/>
          <w:lang w:bidi="en-US"/>
        </w:rPr>
        <w:t>Descrivere in questo paragrafo</w:t>
      </w:r>
      <w:r w:rsidR="00156FCD" w:rsidRPr="007A5F75">
        <w:rPr>
          <w:i/>
          <w:color w:val="00B050"/>
          <w:lang w:bidi="en-US"/>
        </w:rPr>
        <w:t xml:space="preserve"> il ciclo di vita de</w:t>
      </w:r>
      <w:r>
        <w:rPr>
          <w:i/>
          <w:color w:val="00B050"/>
          <w:lang w:bidi="en-US"/>
        </w:rPr>
        <w:t>i trattamenti</w:t>
      </w:r>
      <w:r w:rsidR="00156FCD">
        <w:rPr>
          <w:i/>
          <w:color w:val="00B050"/>
          <w:lang w:bidi="en-US"/>
        </w:rPr>
        <w:t xml:space="preserve"> de</w:t>
      </w:r>
      <w:r>
        <w:rPr>
          <w:i/>
          <w:color w:val="00B050"/>
          <w:lang w:bidi="en-US"/>
        </w:rPr>
        <w:t>i</w:t>
      </w:r>
      <w:r w:rsidR="00156FCD">
        <w:rPr>
          <w:i/>
          <w:color w:val="00B050"/>
          <w:lang w:bidi="en-US"/>
        </w:rPr>
        <w:t xml:space="preserve"> dat</w:t>
      </w:r>
      <w:r>
        <w:rPr>
          <w:i/>
          <w:color w:val="00B050"/>
          <w:lang w:bidi="en-US"/>
        </w:rPr>
        <w:t>i</w:t>
      </w:r>
      <w:r w:rsidR="00156FCD">
        <w:rPr>
          <w:i/>
          <w:color w:val="00B050"/>
          <w:lang w:bidi="en-US"/>
        </w:rPr>
        <w:t xml:space="preserve"> personal</w:t>
      </w:r>
      <w:r>
        <w:rPr>
          <w:i/>
          <w:color w:val="00B050"/>
          <w:lang w:bidi="en-US"/>
        </w:rPr>
        <w:t>i</w:t>
      </w:r>
      <w:r w:rsidR="00156FCD" w:rsidRPr="007A5F75">
        <w:rPr>
          <w:i/>
          <w:color w:val="00B050"/>
          <w:lang w:bidi="en-US"/>
        </w:rPr>
        <w:t xml:space="preserve"> descrivendo come funziona il processo (dalla raccolta</w:t>
      </w:r>
      <w:r w:rsidR="00156FCD">
        <w:rPr>
          <w:i/>
          <w:color w:val="00B050"/>
          <w:lang w:bidi="en-US"/>
        </w:rPr>
        <w:t xml:space="preserve"> dei dati</w:t>
      </w:r>
      <w:r w:rsidR="00156FCD" w:rsidRPr="007A5F75">
        <w:rPr>
          <w:i/>
          <w:color w:val="00B050"/>
          <w:lang w:bidi="en-US"/>
        </w:rPr>
        <w:t xml:space="preserve"> alla </w:t>
      </w:r>
      <w:r w:rsidR="00156FCD">
        <w:rPr>
          <w:i/>
          <w:color w:val="00B050"/>
          <w:lang w:bidi="en-US"/>
        </w:rPr>
        <w:t xml:space="preserve">loro </w:t>
      </w:r>
      <w:r w:rsidR="00156FCD" w:rsidRPr="007A5F75">
        <w:rPr>
          <w:i/>
          <w:color w:val="00B050"/>
          <w:lang w:bidi="en-US"/>
        </w:rPr>
        <w:t>distruzione, i passaggi del trattamento, archiviazione, ecc.)</w:t>
      </w:r>
      <w:r w:rsidR="00C96C7E">
        <w:rPr>
          <w:i/>
          <w:color w:val="00B050"/>
          <w:lang w:bidi="en-US"/>
        </w:rPr>
        <w:t>. U</w:t>
      </w:r>
      <w:r w:rsidR="00156FCD" w:rsidRPr="007A5F75">
        <w:rPr>
          <w:i/>
          <w:color w:val="00B050"/>
          <w:lang w:bidi="en-US"/>
        </w:rPr>
        <w:t>sa</w:t>
      </w:r>
      <w:r w:rsidR="00C96C7E">
        <w:rPr>
          <w:i/>
          <w:color w:val="00B050"/>
          <w:lang w:bidi="en-US"/>
        </w:rPr>
        <w:t>re le seguenti linee guida per la schematizzazione del flusso</w:t>
      </w:r>
      <w:r w:rsidR="00156FCD" w:rsidRPr="007A5F75">
        <w:rPr>
          <w:i/>
          <w:color w:val="00B050"/>
          <w:lang w:bidi="en-US"/>
        </w:rPr>
        <w:t>.</w:t>
      </w:r>
    </w:p>
    <w:p w14:paraId="7E9D6C46" w14:textId="77777777" w:rsidR="00E76B4B" w:rsidRDefault="00E76B4B" w:rsidP="00A6598D">
      <w:pPr>
        <w:rPr>
          <w:lang w:bidi="en-US"/>
        </w:rPr>
      </w:pPr>
    </w:p>
    <w:tbl>
      <w:tblPr>
        <w:tblStyle w:val="TableGrid"/>
        <w:tblW w:w="0" w:type="auto"/>
        <w:tblLook w:val="04A0" w:firstRow="1" w:lastRow="0" w:firstColumn="1" w:lastColumn="0" w:noHBand="0" w:noVBand="1"/>
      </w:tblPr>
      <w:tblGrid>
        <w:gridCol w:w="9628"/>
      </w:tblGrid>
      <w:tr w:rsidR="004E5BD3" w:rsidRPr="002477C1" w14:paraId="3EB46201" w14:textId="77777777" w:rsidTr="00E75D56">
        <w:trPr>
          <w:trHeight w:val="7989"/>
        </w:trPr>
        <w:tc>
          <w:tcPr>
            <w:tcW w:w="9628" w:type="dxa"/>
            <w:shd w:val="clear" w:color="auto" w:fill="auto"/>
          </w:tcPr>
          <w:p w14:paraId="3D99573C" w14:textId="73FF5681" w:rsidR="004E5BD3" w:rsidRPr="002477C1" w:rsidRDefault="00F2484B" w:rsidP="00442F3A">
            <w:pPr>
              <w:contextualSpacing w:val="0"/>
              <w:jc w:val="left"/>
              <w:rPr>
                <w:bCs/>
              </w:rPr>
            </w:pPr>
            <w:r>
              <w:rPr>
                <w:noProof/>
              </w:rPr>
              <mc:AlternateContent>
                <mc:Choice Requires="wps">
                  <w:drawing>
                    <wp:anchor distT="0" distB="0" distL="114300" distR="114300" simplePos="0" relativeHeight="251689472" behindDoc="0" locked="0" layoutInCell="1" allowOverlap="1" wp14:anchorId="29208599" wp14:editId="2C5A7B1D">
                      <wp:simplePos x="0" y="0"/>
                      <wp:positionH relativeFrom="column">
                        <wp:posOffset>272366</wp:posOffset>
                      </wp:positionH>
                      <wp:positionV relativeFrom="paragraph">
                        <wp:posOffset>4609416</wp:posOffset>
                      </wp:positionV>
                      <wp:extent cx="1184275" cy="330835"/>
                      <wp:effectExtent l="0" t="0" r="0" b="12065"/>
                      <wp:wrapNone/>
                      <wp:docPr id="2" name="Text Box 2"/>
                      <wp:cNvGraphicFramePr/>
                      <a:graphic xmlns:a="http://schemas.openxmlformats.org/drawingml/2006/main">
                        <a:graphicData uri="http://schemas.microsoft.com/office/word/2010/wordprocessingShape">
                          <wps:wsp>
                            <wps:cNvSpPr txBox="1"/>
                            <wps:spPr>
                              <a:xfrm>
                                <a:off x="0" y="0"/>
                                <a:ext cx="1184275" cy="330835"/>
                              </a:xfrm>
                              <a:prstGeom prst="rect">
                                <a:avLst/>
                              </a:prstGeom>
                              <a:noFill/>
                              <a:ln w="6350">
                                <a:noFill/>
                              </a:ln>
                            </wps:spPr>
                            <wps:txbx>
                              <w:txbxContent>
                                <w:p w14:paraId="674FC7A4" w14:textId="77777777" w:rsidR="00442F3A" w:rsidRPr="007C7C22" w:rsidRDefault="00442F3A" w:rsidP="004E5BD3">
                                  <w:pPr>
                                    <w:rPr>
                                      <w:color w:val="00B050"/>
                                      <w:sz w:val="16"/>
                                      <w:szCs w:val="16"/>
                                    </w:rPr>
                                  </w:pPr>
                                  <w:r w:rsidRPr="007C7C22">
                                    <w:rPr>
                                      <w:color w:val="00B050"/>
                                      <w:sz w:val="16"/>
                                      <w:szCs w:val="16"/>
                                    </w:rPr>
                                    <w:t xml:space="preserve">Lista dei dati </w:t>
                                  </w:r>
                                  <w:r>
                                    <w:rPr>
                                      <w:color w:val="00B050"/>
                                      <w:sz w:val="16"/>
                                      <w:szCs w:val="16"/>
                                    </w:rPr>
                                    <w:t>cancellati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208599" id="_x0000_t202" coordsize="21600,21600" o:spt="202" path="m,l,21600r21600,l21600,xe">
                      <v:stroke joinstyle="miter"/>
                      <v:path gradientshapeok="t" o:connecttype="rect"/>
                    </v:shapetype>
                    <v:shape id="Text Box 2" o:spid="_x0000_s1026" type="#_x0000_t202" style="position:absolute;margin-left:21.45pt;margin-top:362.95pt;width:93.25pt;height:26.0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" filled="f" stroked="f" strokeweight=".5pt">
                      <v:textbox inset="0,0,0,0">
                        <w:txbxContent>
                          <w:p w14:paraId="674FC7A4" w14:textId="77777777" w:rsidR="00442F3A" w:rsidRPr="007C7C22" w:rsidRDefault="00442F3A" w:rsidP="004E5BD3">
                            <w:pPr>
                              <w:rPr>
                                <w:color w:val="00B050"/>
                                <w:sz w:val="16"/>
                                <w:szCs w:val="16"/>
                              </w:rPr>
                            </w:pPr>
                            <w:r w:rsidRPr="007C7C22">
                              <w:rPr>
                                <w:color w:val="00B050"/>
                                <w:sz w:val="16"/>
                                <w:szCs w:val="16"/>
                              </w:rPr>
                              <w:t xml:space="preserve">Lista dei dati </w:t>
                            </w:r>
                            <w:r>
                              <w:rPr>
                                <w:color w:val="00B050"/>
                                <w:sz w:val="16"/>
                                <w:szCs w:val="16"/>
                              </w:rPr>
                              <w:t>cancellati</w:t>
                            </w:r>
                          </w:p>
                        </w:txbxContent>
                      </v:textbox>
                    </v:shape>
                  </w:pict>
                </mc:Fallback>
              </mc:AlternateContent>
            </w:r>
            <w:r>
              <w:rPr>
                <w:bCs/>
                <w:noProof/>
              </w:rPr>
              <w:drawing>
                <wp:anchor distT="0" distB="0" distL="114300" distR="114300" simplePos="0" relativeHeight="251692544" behindDoc="1" locked="0" layoutInCell="1" allowOverlap="1" wp14:anchorId="02BFEF51" wp14:editId="6C18B5B4">
                  <wp:simplePos x="0" y="0"/>
                  <wp:positionH relativeFrom="column">
                    <wp:posOffset>627380</wp:posOffset>
                  </wp:positionH>
                  <wp:positionV relativeFrom="paragraph">
                    <wp:posOffset>4093845</wp:posOffset>
                  </wp:positionV>
                  <wp:extent cx="515620" cy="515620"/>
                  <wp:effectExtent l="0" t="0" r="0" b="0"/>
                  <wp:wrapTight wrapText="bothSides">
                    <wp:wrapPolygon edited="0">
                      <wp:start x="6384" y="0"/>
                      <wp:lineTo x="1596" y="3990"/>
                      <wp:lineTo x="2394" y="20749"/>
                      <wp:lineTo x="18355" y="20749"/>
                      <wp:lineTo x="19951" y="8778"/>
                      <wp:lineTo x="18355" y="3990"/>
                      <wp:lineTo x="14365" y="0"/>
                      <wp:lineTo x="6384" y="0"/>
                    </wp:wrapPolygon>
                  </wp:wrapTight>
                  <wp:docPr id="3" name="Graphic 3" descr="Garb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arbage.sv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515620" cy="515620"/>
                          </a:xfrm>
                          <a:prstGeom prst="rect">
                            <a:avLst/>
                          </a:prstGeom>
                        </pic:spPr>
                      </pic:pic>
                    </a:graphicData>
                  </a:graphic>
                  <wp14:sizeRelH relativeFrom="margin">
                    <wp14:pctWidth>0</wp14:pctWidth>
                  </wp14:sizeRelH>
                  <wp14:sizeRelV relativeFrom="margin">
                    <wp14:pctHeight>0</wp14:pctHeight>
                  </wp14:sizeRelV>
                </wp:anchor>
              </w:drawing>
            </w:r>
            <w:r w:rsidRPr="002477C1">
              <w:rPr>
                <w:bCs/>
                <w:noProof/>
              </w:rPr>
              <w:drawing>
                <wp:anchor distT="0" distB="0" distL="114300" distR="114300" simplePos="0" relativeHeight="251655680" behindDoc="1" locked="0" layoutInCell="1" allowOverlap="1" wp14:anchorId="78372E9D" wp14:editId="268A255B">
                  <wp:simplePos x="0" y="0"/>
                  <wp:positionH relativeFrom="column">
                    <wp:posOffset>2785745</wp:posOffset>
                  </wp:positionH>
                  <wp:positionV relativeFrom="paragraph">
                    <wp:posOffset>2658110</wp:posOffset>
                  </wp:positionV>
                  <wp:extent cx="567690" cy="567690"/>
                  <wp:effectExtent l="0" t="0" r="0" b="3810"/>
                  <wp:wrapTight wrapText="bothSides">
                    <wp:wrapPolygon edited="0">
                      <wp:start x="1450" y="0"/>
                      <wp:lineTo x="1450" y="21020"/>
                      <wp:lineTo x="19570" y="21020"/>
                      <wp:lineTo x="18846" y="6523"/>
                      <wp:lineTo x="13772" y="0"/>
                      <wp:lineTo x="1450" y="0"/>
                    </wp:wrapPolygon>
                  </wp:wrapTight>
                  <wp:docPr id="38" name="Graphic 38"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document.svg"/>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567690" cy="56769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95616" behindDoc="0" locked="0" layoutInCell="1" allowOverlap="1" wp14:anchorId="589CC1C6" wp14:editId="77C9FC62">
                      <wp:simplePos x="0" y="0"/>
                      <wp:positionH relativeFrom="column">
                        <wp:posOffset>2556266</wp:posOffset>
                      </wp:positionH>
                      <wp:positionV relativeFrom="paragraph">
                        <wp:posOffset>4612689</wp:posOffset>
                      </wp:positionV>
                      <wp:extent cx="1024890" cy="223520"/>
                      <wp:effectExtent l="0" t="0" r="3810" b="5080"/>
                      <wp:wrapNone/>
                      <wp:docPr id="7" name="Text Box 7"/>
                      <wp:cNvGraphicFramePr/>
                      <a:graphic xmlns:a="http://schemas.openxmlformats.org/drawingml/2006/main">
                        <a:graphicData uri="http://schemas.microsoft.com/office/word/2010/wordprocessingShape">
                          <wps:wsp>
                            <wps:cNvSpPr txBox="1"/>
                            <wps:spPr>
                              <a:xfrm>
                                <a:off x="0" y="0"/>
                                <a:ext cx="1024890" cy="223520"/>
                              </a:xfrm>
                              <a:prstGeom prst="rect">
                                <a:avLst/>
                              </a:prstGeom>
                              <a:noFill/>
                              <a:ln w="6350">
                                <a:noFill/>
                              </a:ln>
                            </wps:spPr>
                            <wps:txbx>
                              <w:txbxContent>
                                <w:p w14:paraId="765D3C57" w14:textId="05B6DF86" w:rsidR="009548A0" w:rsidRPr="007C7C22" w:rsidRDefault="009548A0" w:rsidP="009548A0">
                                  <w:pPr>
                                    <w:rPr>
                                      <w:color w:val="00B050"/>
                                      <w:sz w:val="16"/>
                                      <w:szCs w:val="16"/>
                                    </w:rPr>
                                  </w:pPr>
                                  <w:r w:rsidRPr="007C7C22">
                                    <w:rPr>
                                      <w:color w:val="00B050"/>
                                      <w:sz w:val="16"/>
                                      <w:szCs w:val="16"/>
                                    </w:rPr>
                                    <w:t xml:space="preserve">Lista dei dati </w:t>
                                  </w:r>
                                  <w:r w:rsidR="00416360">
                                    <w:rPr>
                                      <w:color w:val="00B050"/>
                                      <w:sz w:val="16"/>
                                      <w:szCs w:val="16"/>
                                    </w:rPr>
                                    <w:t>raccolti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9CC1C6" id="Text Box 7" o:spid="_x0000_s1027" type="#_x0000_t202" style="position:absolute;margin-left:201.3pt;margin-top:363.2pt;width:80.7pt;height:17.6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" filled="f" stroked="f" strokeweight=".5pt">
                      <v:textbox inset="0,0,0,0">
                        <w:txbxContent>
                          <w:p w14:paraId="765D3C57" w14:textId="05B6DF86" w:rsidR="009548A0" w:rsidRPr="007C7C22" w:rsidRDefault="009548A0" w:rsidP="009548A0">
                            <w:pPr>
                              <w:rPr>
                                <w:color w:val="00B050"/>
                                <w:sz w:val="16"/>
                                <w:szCs w:val="16"/>
                              </w:rPr>
                            </w:pPr>
                            <w:r w:rsidRPr="007C7C22">
                              <w:rPr>
                                <w:color w:val="00B050"/>
                                <w:sz w:val="16"/>
                                <w:szCs w:val="16"/>
                              </w:rPr>
                              <w:t xml:space="preserve">Lista dei dati </w:t>
                            </w:r>
                            <w:r w:rsidR="00416360">
                              <w:rPr>
                                <w:color w:val="00B050"/>
                                <w:sz w:val="16"/>
                                <w:szCs w:val="16"/>
                              </w:rPr>
                              <w:t>raccolti</w:t>
                            </w:r>
                          </w:p>
                        </w:txbxContent>
                      </v:textbox>
                    </v:shape>
                  </w:pict>
                </mc:Fallback>
              </mc:AlternateContent>
            </w:r>
            <w:r>
              <w:rPr>
                <w:bCs/>
                <w:noProof/>
                <w:color w:val="00B050"/>
              </w:rPr>
              <w:drawing>
                <wp:anchor distT="0" distB="0" distL="114300" distR="114300" simplePos="0" relativeHeight="251698688" behindDoc="1" locked="0" layoutInCell="1" allowOverlap="1" wp14:anchorId="13E7ADBC" wp14:editId="57600F81">
                  <wp:simplePos x="0" y="0"/>
                  <wp:positionH relativeFrom="column">
                    <wp:posOffset>2785501</wp:posOffset>
                  </wp:positionH>
                  <wp:positionV relativeFrom="paragraph">
                    <wp:posOffset>4152607</wp:posOffset>
                  </wp:positionV>
                  <wp:extent cx="468630" cy="468630"/>
                  <wp:effectExtent l="0" t="0" r="0" b="7620"/>
                  <wp:wrapTight wrapText="bothSides">
                    <wp:wrapPolygon edited="0">
                      <wp:start x="1756" y="0"/>
                      <wp:lineTo x="1756" y="21073"/>
                      <wp:lineTo x="19317" y="21073"/>
                      <wp:lineTo x="18439" y="6146"/>
                      <wp:lineTo x="14927" y="0"/>
                      <wp:lineTo x="1756" y="0"/>
                    </wp:wrapPolygon>
                  </wp:wrapTight>
                  <wp:docPr id="9" name="Graphic 9" descr="Pa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aper.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468630" cy="468630"/>
                          </a:xfrm>
                          <a:prstGeom prst="rect">
                            <a:avLst/>
                          </a:prstGeom>
                        </pic:spPr>
                      </pic:pic>
                    </a:graphicData>
                  </a:graphic>
                  <wp14:sizeRelH relativeFrom="margin">
                    <wp14:pctWidth>0</wp14:pctWidth>
                  </wp14:sizeRelH>
                  <wp14:sizeRelV relativeFrom="margin">
                    <wp14:pctHeight>0</wp14:pctHeight>
                  </wp14:sizeRelV>
                </wp:anchor>
              </w:drawing>
            </w:r>
            <w:r w:rsidR="0021067C" w:rsidRPr="002477C1">
              <w:rPr>
                <w:bCs/>
                <w:noProof/>
              </w:rPr>
              <mc:AlternateContent>
                <mc:Choice Requires="wps">
                  <w:drawing>
                    <wp:anchor distT="0" distB="0" distL="114300" distR="114300" simplePos="0" relativeHeight="251621888" behindDoc="1" locked="0" layoutInCell="1" allowOverlap="1" wp14:anchorId="51E149CA" wp14:editId="3C62BB66">
                      <wp:simplePos x="0" y="0"/>
                      <wp:positionH relativeFrom="column">
                        <wp:posOffset>448310</wp:posOffset>
                      </wp:positionH>
                      <wp:positionV relativeFrom="paragraph">
                        <wp:posOffset>939165</wp:posOffset>
                      </wp:positionV>
                      <wp:extent cx="574675" cy="0"/>
                      <wp:effectExtent l="0" t="95250" r="0" b="95250"/>
                      <wp:wrapTight wrapText="bothSides">
                        <wp:wrapPolygon edited="0">
                          <wp:start x="15752" y="-1"/>
                          <wp:lineTo x="15036" y="-1"/>
                          <wp:lineTo x="15036" y="-1"/>
                          <wp:lineTo x="15752" y="-1"/>
                          <wp:lineTo x="20049" y="-1"/>
                          <wp:lineTo x="20765" y="-1"/>
                          <wp:lineTo x="20049" y="-1"/>
                          <wp:lineTo x="19333" y="-1"/>
                          <wp:lineTo x="15752" y="-1"/>
                        </wp:wrapPolygon>
                      </wp:wrapTight>
                      <wp:docPr id="5" name="Straight Arrow Connector 5"/>
                      <wp:cNvGraphicFramePr/>
                      <a:graphic xmlns:a="http://schemas.openxmlformats.org/drawingml/2006/main">
                        <a:graphicData uri="http://schemas.microsoft.com/office/word/2010/wordprocessingShape">
                          <wps:wsp>
                            <wps:cNvCnPr/>
                            <wps:spPr>
                              <a:xfrm>
                                <a:off x="0" y="0"/>
                                <a:ext cx="574675" cy="0"/>
                              </a:xfrm>
                              <a:prstGeom prst="straightConnector1">
                                <a:avLst/>
                              </a:prstGeom>
                              <a:ln w="28575">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E8C97CA" id="_x0000_t32" coordsize="21600,21600" o:spt="32" o:oned="t" path="m,l21600,21600e" filled="f">
                      <v:path arrowok="t" fillok="f" o:connecttype="none"/>
                      <o:lock v:ext="edit" shapetype="t"/>
                    </v:shapetype>
                    <v:shape id="Straight Arrow Connector 5" o:spid="_x0000_s1026" type="#_x0000_t32" style="position:absolute;margin-left:35.3pt;margin-top:73.95pt;width:45.25pt;height:0;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" strokecolor="#00b050" strokeweight="2.25pt">
                      <v:stroke endarrow="block" joinstyle="miter"/>
                      <w10:wrap type="tight"/>
                    </v:shape>
                  </w:pict>
                </mc:Fallback>
              </mc:AlternateContent>
            </w:r>
            <w:r w:rsidR="0021067C" w:rsidRPr="002477C1">
              <w:rPr>
                <w:bCs/>
                <w:noProof/>
              </w:rPr>
              <mc:AlternateContent>
                <mc:Choice Requires="wps">
                  <w:drawing>
                    <wp:anchor distT="0" distB="0" distL="114300" distR="114300" simplePos="0" relativeHeight="251624960" behindDoc="1" locked="0" layoutInCell="1" allowOverlap="1" wp14:anchorId="75D2FCD9" wp14:editId="3BA82365">
                      <wp:simplePos x="0" y="0"/>
                      <wp:positionH relativeFrom="column">
                        <wp:posOffset>450850</wp:posOffset>
                      </wp:positionH>
                      <wp:positionV relativeFrom="paragraph">
                        <wp:posOffset>1094033</wp:posOffset>
                      </wp:positionV>
                      <wp:extent cx="683895" cy="7620"/>
                      <wp:effectExtent l="19050" t="19050" r="20955" b="30480"/>
                      <wp:wrapTight wrapText="bothSides">
                        <wp:wrapPolygon edited="0">
                          <wp:start x="-602" y="-54000"/>
                          <wp:lineTo x="-602" y="54000"/>
                          <wp:lineTo x="21660" y="54000"/>
                          <wp:lineTo x="21660" y="-54000"/>
                          <wp:lineTo x="-602" y="-54000"/>
                        </wp:wrapPolygon>
                      </wp:wrapTight>
                      <wp:docPr id="43" name="Straight Connector 43"/>
                      <wp:cNvGraphicFramePr/>
                      <a:graphic xmlns:a="http://schemas.openxmlformats.org/drawingml/2006/main">
                        <a:graphicData uri="http://schemas.microsoft.com/office/word/2010/wordprocessingShape">
                          <wps:wsp>
                            <wps:cNvCnPr/>
                            <wps:spPr>
                              <a:xfrm>
                                <a:off x="0" y="0"/>
                                <a:ext cx="683895" cy="7620"/>
                              </a:xfrm>
                              <a:prstGeom prst="line">
                                <a:avLst/>
                              </a:prstGeom>
                              <a:ln w="28575">
                                <a:solidFill>
                                  <a:srgbClr val="00B05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F666D8" id="Straight Connector 43" o:spid="_x0000_s1026" style="position:absolute;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5pt,86.15pt" to="89.35pt,8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" strokecolor="#00b050" strokeweight="2.25pt">
                      <v:stroke joinstyle="miter"/>
                      <w10:wrap type="tight"/>
                    </v:line>
                  </w:pict>
                </mc:Fallback>
              </mc:AlternateContent>
            </w:r>
            <w:r w:rsidR="0021067C" w:rsidRPr="002477C1">
              <w:rPr>
                <w:noProof/>
              </w:rPr>
              <mc:AlternateContent>
                <mc:Choice Requires="wps">
                  <w:drawing>
                    <wp:anchor distT="0" distB="0" distL="114300" distR="114300" simplePos="0" relativeHeight="251618816" behindDoc="1" locked="0" layoutInCell="1" allowOverlap="1" wp14:anchorId="1B5124FE" wp14:editId="34961F38">
                      <wp:simplePos x="0" y="0"/>
                      <wp:positionH relativeFrom="column">
                        <wp:posOffset>116205</wp:posOffset>
                      </wp:positionH>
                      <wp:positionV relativeFrom="paragraph">
                        <wp:posOffset>330835</wp:posOffset>
                      </wp:positionV>
                      <wp:extent cx="1525270" cy="692150"/>
                      <wp:effectExtent l="0" t="0" r="0" b="12700"/>
                      <wp:wrapTight wrapText="bothSides">
                        <wp:wrapPolygon edited="0">
                          <wp:start x="0" y="0"/>
                          <wp:lineTo x="0" y="21402"/>
                          <wp:lineTo x="21312" y="21402"/>
                          <wp:lineTo x="21312" y="0"/>
                          <wp:lineTo x="0" y="0"/>
                        </wp:wrapPolygon>
                      </wp:wrapTight>
                      <wp:docPr id="11" name="Text Box 11"/>
                      <wp:cNvGraphicFramePr/>
                      <a:graphic xmlns:a="http://schemas.openxmlformats.org/drawingml/2006/main">
                        <a:graphicData uri="http://schemas.microsoft.com/office/word/2010/wordprocessingShape">
                          <wps:wsp>
                            <wps:cNvSpPr txBox="1"/>
                            <wps:spPr>
                              <a:xfrm>
                                <a:off x="0" y="0"/>
                                <a:ext cx="1525270" cy="692150"/>
                              </a:xfrm>
                              <a:prstGeom prst="rect">
                                <a:avLst/>
                              </a:prstGeom>
                              <a:noFill/>
                              <a:ln w="6350">
                                <a:noFill/>
                              </a:ln>
                            </wps:spPr>
                            <wps:txbx>
                              <w:txbxContent>
                                <w:p w14:paraId="4D8EB064" w14:textId="77777777" w:rsidR="00442F3A" w:rsidRPr="007C7C22" w:rsidRDefault="00442F3A" w:rsidP="004E5BD3">
                                  <w:pPr>
                                    <w:rPr>
                                      <w:color w:val="00B050"/>
                                    </w:rPr>
                                  </w:pPr>
                                  <w:r w:rsidRPr="007C7C22">
                                    <w:rPr>
                                      <w:b/>
                                      <w:color w:val="00B050"/>
                                      <w:sz w:val="18"/>
                                      <w:szCs w:val="18"/>
                                    </w:rPr>
                                    <w:t>Passaggio di stato:</w:t>
                                  </w:r>
                                  <w:r w:rsidRPr="007C7C22">
                                    <w:rPr>
                                      <w:color w:val="00B050"/>
                                      <w:sz w:val="18"/>
                                      <w:szCs w:val="18"/>
                                    </w:rPr>
                                    <w:t xml:space="preserve"> da utilizzare nel collegamento degli oggetti grafici</w:t>
                                  </w:r>
                                  <w:r w:rsidRPr="007C7C22">
                                    <w:rPr>
                                      <w:color w:val="00B050"/>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5124FE" id="Text Box 11" o:spid="_x0000_s1028" type="#_x0000_t202" style="position:absolute;margin-left:9.15pt;margin-top:26.05pt;width:120.1pt;height:54.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" filled="f" stroked="f" strokeweight=".5pt">
                      <v:textbox inset="0,0,0,0">
                        <w:txbxContent>
                          <w:p w14:paraId="4D8EB064" w14:textId="77777777" w:rsidR="00442F3A" w:rsidRPr="007C7C22" w:rsidRDefault="00442F3A" w:rsidP="004E5BD3">
                            <w:pPr>
                              <w:rPr>
                                <w:color w:val="00B050"/>
                              </w:rPr>
                            </w:pPr>
                            <w:r w:rsidRPr="007C7C22">
                              <w:rPr>
                                <w:b/>
                                <w:color w:val="00B050"/>
                                <w:sz w:val="18"/>
                                <w:szCs w:val="18"/>
                              </w:rPr>
                              <w:t>Passaggio di stato:</w:t>
                            </w:r>
                            <w:r w:rsidRPr="007C7C22">
                              <w:rPr>
                                <w:color w:val="00B050"/>
                                <w:sz w:val="18"/>
                                <w:szCs w:val="18"/>
                              </w:rPr>
                              <w:t xml:space="preserve"> da utilizzare nel collegamento degli oggetti grafici</w:t>
                            </w:r>
                            <w:r w:rsidRPr="007C7C22">
                              <w:rPr>
                                <w:color w:val="00B050"/>
                              </w:rPr>
                              <w:t>.</w:t>
                            </w:r>
                          </w:p>
                        </w:txbxContent>
                      </v:textbox>
                      <w10:wrap type="tight"/>
                    </v:shape>
                  </w:pict>
                </mc:Fallback>
              </mc:AlternateContent>
            </w:r>
            <w:r w:rsidR="00E75D56">
              <w:rPr>
                <w:noProof/>
              </w:rPr>
              <mc:AlternateContent>
                <mc:Choice Requires="wps">
                  <w:drawing>
                    <wp:anchor distT="0" distB="0" distL="114300" distR="114300" simplePos="0" relativeHeight="251683328" behindDoc="0" locked="0" layoutInCell="1" allowOverlap="1" wp14:anchorId="05B34756" wp14:editId="531196CA">
                      <wp:simplePos x="0" y="0"/>
                      <wp:positionH relativeFrom="column">
                        <wp:posOffset>4658995</wp:posOffset>
                      </wp:positionH>
                      <wp:positionV relativeFrom="paragraph">
                        <wp:posOffset>4819087</wp:posOffset>
                      </wp:positionV>
                      <wp:extent cx="1184275" cy="330835"/>
                      <wp:effectExtent l="0" t="0" r="0" b="12065"/>
                      <wp:wrapNone/>
                      <wp:docPr id="42" name="Text Box 42"/>
                      <wp:cNvGraphicFramePr/>
                      <a:graphic xmlns:a="http://schemas.openxmlformats.org/drawingml/2006/main">
                        <a:graphicData uri="http://schemas.microsoft.com/office/word/2010/wordprocessingShape">
                          <wps:wsp>
                            <wps:cNvSpPr txBox="1"/>
                            <wps:spPr>
                              <a:xfrm>
                                <a:off x="0" y="0"/>
                                <a:ext cx="1184275" cy="330835"/>
                              </a:xfrm>
                              <a:prstGeom prst="rect">
                                <a:avLst/>
                              </a:prstGeom>
                              <a:noFill/>
                              <a:ln w="6350">
                                <a:noFill/>
                              </a:ln>
                            </wps:spPr>
                            <wps:txbx>
                              <w:txbxContent>
                                <w:p w14:paraId="6DCD5C39" w14:textId="77777777" w:rsidR="00442F3A" w:rsidRPr="007C7C22" w:rsidRDefault="00442F3A" w:rsidP="004E5BD3">
                                  <w:pPr>
                                    <w:rPr>
                                      <w:color w:val="00B050"/>
                                      <w:sz w:val="16"/>
                                      <w:szCs w:val="16"/>
                                    </w:rPr>
                                  </w:pPr>
                                  <w:r w:rsidRPr="007C7C22">
                                    <w:rPr>
                                      <w:color w:val="00B050"/>
                                      <w:sz w:val="16"/>
                                      <w:szCs w:val="16"/>
                                    </w:rPr>
                                    <w:t>Lista dei dati pubblicati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B34756" id="Text Box 42" o:spid="_x0000_s1029" type="#_x0000_t202" style="position:absolute;margin-left:366.85pt;margin-top:379.45pt;width:93.25pt;height:26.0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" filled="f" stroked="f" strokeweight=".5pt">
                      <v:textbox inset="0,0,0,0">
                        <w:txbxContent>
                          <w:p w14:paraId="6DCD5C39" w14:textId="77777777" w:rsidR="00442F3A" w:rsidRPr="007C7C22" w:rsidRDefault="00442F3A" w:rsidP="004E5BD3">
                            <w:pPr>
                              <w:rPr>
                                <w:color w:val="00B050"/>
                                <w:sz w:val="16"/>
                                <w:szCs w:val="16"/>
                              </w:rPr>
                            </w:pPr>
                            <w:r w:rsidRPr="007C7C22">
                              <w:rPr>
                                <w:color w:val="00B050"/>
                                <w:sz w:val="16"/>
                                <w:szCs w:val="16"/>
                              </w:rPr>
                              <w:t>Lista dei dati pubblicati</w:t>
                            </w:r>
                          </w:p>
                        </w:txbxContent>
                      </v:textbox>
                    </v:shape>
                  </w:pict>
                </mc:Fallback>
              </mc:AlternateContent>
            </w:r>
            <w:r w:rsidR="0065415B">
              <w:rPr>
                <w:noProof/>
              </w:rPr>
              <w:drawing>
                <wp:anchor distT="0" distB="0" distL="114300" distR="114300" simplePos="0" relativeHeight="251680256" behindDoc="0" locked="0" layoutInCell="1" allowOverlap="1" wp14:anchorId="0C9550A6" wp14:editId="5A1B4879">
                  <wp:simplePos x="0" y="0"/>
                  <wp:positionH relativeFrom="margin">
                    <wp:posOffset>4845050</wp:posOffset>
                  </wp:positionH>
                  <wp:positionV relativeFrom="margin">
                    <wp:posOffset>4254500</wp:posOffset>
                  </wp:positionV>
                  <wp:extent cx="683260" cy="683260"/>
                  <wp:effectExtent l="0" t="0" r="2540" b="0"/>
                  <wp:wrapSquare wrapText="bothSides"/>
                  <wp:docPr id="41" name="Graphic 41" descr="Inter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nternet.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683260" cy="683260"/>
                          </a:xfrm>
                          <a:prstGeom prst="rect">
                            <a:avLst/>
                          </a:prstGeom>
                        </pic:spPr>
                      </pic:pic>
                    </a:graphicData>
                  </a:graphic>
                  <wp14:sizeRelH relativeFrom="margin">
                    <wp14:pctWidth>0</wp14:pctWidth>
                  </wp14:sizeRelH>
                  <wp14:sizeRelV relativeFrom="margin">
                    <wp14:pctHeight>0</wp14:pctHeight>
                  </wp14:sizeRelV>
                </wp:anchor>
              </w:drawing>
            </w:r>
            <w:r w:rsidR="004E5BD3" w:rsidRPr="002477C1">
              <w:rPr>
                <w:bCs/>
                <w:noProof/>
              </w:rPr>
              <mc:AlternateContent>
                <mc:Choice Requires="wps">
                  <w:drawing>
                    <wp:anchor distT="0" distB="0" distL="114300" distR="114300" simplePos="0" relativeHeight="251631104" behindDoc="1" locked="0" layoutInCell="1" allowOverlap="1" wp14:anchorId="7E1F2B19" wp14:editId="2252AE2E">
                      <wp:simplePos x="0" y="0"/>
                      <wp:positionH relativeFrom="column">
                        <wp:posOffset>2811145</wp:posOffset>
                      </wp:positionH>
                      <wp:positionV relativeFrom="page">
                        <wp:posOffset>1324409</wp:posOffset>
                      </wp:positionV>
                      <wp:extent cx="361950" cy="252730"/>
                      <wp:effectExtent l="0" t="0" r="19050" b="13970"/>
                      <wp:wrapTight wrapText="bothSides">
                        <wp:wrapPolygon edited="0">
                          <wp:start x="1137" y="0"/>
                          <wp:lineTo x="0" y="1628"/>
                          <wp:lineTo x="0" y="21166"/>
                          <wp:lineTo x="21600" y="21166"/>
                          <wp:lineTo x="21600" y="0"/>
                          <wp:lineTo x="1137" y="0"/>
                        </wp:wrapPolygon>
                      </wp:wrapTight>
                      <wp:docPr id="8" name="Flowchart: Magnetic Disk 8"/>
                      <wp:cNvGraphicFramePr/>
                      <a:graphic xmlns:a="http://schemas.openxmlformats.org/drawingml/2006/main">
                        <a:graphicData uri="http://schemas.microsoft.com/office/word/2010/wordprocessingShape">
                          <wps:wsp>
                            <wps:cNvSpPr/>
                            <wps:spPr bwMode="ltGray">
                              <a:xfrm>
                                <a:off x="0" y="0"/>
                                <a:ext cx="361950" cy="252730"/>
                              </a:xfrm>
                              <a:prstGeom prst="flowChartMagneticDisk">
                                <a:avLst/>
                              </a:prstGeom>
                              <a:solidFill>
                                <a:schemeClr val="bg1"/>
                              </a:solidFill>
                              <a:ln w="3175">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D621B0" w14:textId="77777777" w:rsidR="00442F3A" w:rsidRPr="00A15832" w:rsidRDefault="00442F3A" w:rsidP="004E5BD3">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1F2B19"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Flowchart: Magnetic Disk 8" o:spid="_x0000_s1030" type="#_x0000_t132" style="position:absolute;margin-left:221.35pt;margin-top:104.3pt;width:28.5pt;height:19.9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bwmode="lightGraySca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" fillcolor="white [3212]" strokecolor="#00b050" strokeweight=".25pt">
                      <v:stroke joinstyle="miter"/>
                      <v:textbox>
                        <w:txbxContent>
                          <w:p w14:paraId="74D621B0" w14:textId="77777777" w:rsidR="00442F3A" w:rsidRPr="00A15832" w:rsidRDefault="00442F3A" w:rsidP="004E5BD3">
                            <w:pPr>
                              <w:jc w:val="center"/>
                              <w:rPr>
                                <w:color w:val="000000" w:themeColor="text1"/>
                              </w:rPr>
                            </w:pPr>
                          </w:p>
                        </w:txbxContent>
                      </v:textbox>
                      <w10:wrap type="tight" anchory="page"/>
                    </v:shape>
                  </w:pict>
                </mc:Fallback>
              </mc:AlternateContent>
            </w:r>
            <w:r w:rsidR="004E5BD3">
              <w:rPr>
                <w:noProof/>
              </w:rPr>
              <mc:AlternateContent>
                <mc:Choice Requires="wps">
                  <w:drawing>
                    <wp:anchor distT="0" distB="0" distL="114300" distR="114300" simplePos="0" relativeHeight="251686400" behindDoc="0" locked="0" layoutInCell="1" allowOverlap="1" wp14:anchorId="4D6E43C5" wp14:editId="58F0D71A">
                      <wp:simplePos x="0" y="0"/>
                      <wp:positionH relativeFrom="column">
                        <wp:posOffset>140004</wp:posOffset>
                      </wp:positionH>
                      <wp:positionV relativeFrom="paragraph">
                        <wp:posOffset>3734876</wp:posOffset>
                      </wp:positionV>
                      <wp:extent cx="1502410" cy="690245"/>
                      <wp:effectExtent l="0" t="0" r="2540" b="14605"/>
                      <wp:wrapNone/>
                      <wp:docPr id="1" name="Text Box 1"/>
                      <wp:cNvGraphicFramePr/>
                      <a:graphic xmlns:a="http://schemas.openxmlformats.org/drawingml/2006/main">
                        <a:graphicData uri="http://schemas.microsoft.com/office/word/2010/wordprocessingShape">
                          <wps:wsp>
                            <wps:cNvSpPr txBox="1"/>
                            <wps:spPr>
                              <a:xfrm>
                                <a:off x="0" y="0"/>
                                <a:ext cx="1502410" cy="690245"/>
                              </a:xfrm>
                              <a:prstGeom prst="rect">
                                <a:avLst/>
                              </a:prstGeom>
                              <a:noFill/>
                              <a:ln w="6350">
                                <a:noFill/>
                              </a:ln>
                            </wps:spPr>
                            <wps:txbx>
                              <w:txbxContent>
                                <w:p w14:paraId="7AAAD81C" w14:textId="77777777" w:rsidR="00442F3A" w:rsidRPr="007C7C22" w:rsidRDefault="00442F3A" w:rsidP="004E5BD3">
                                  <w:pPr>
                                    <w:rPr>
                                      <w:color w:val="00B050"/>
                                      <w:sz w:val="18"/>
                                      <w:szCs w:val="18"/>
                                    </w:rPr>
                                  </w:pPr>
                                  <w:r>
                                    <w:rPr>
                                      <w:b/>
                                      <w:color w:val="00B050"/>
                                      <w:sz w:val="18"/>
                                      <w:szCs w:val="18"/>
                                    </w:rPr>
                                    <w:t>Cancellazione</w:t>
                                  </w:r>
                                  <w:r w:rsidRPr="007C7C22">
                                    <w:rPr>
                                      <w:color w:val="00B050"/>
                                      <w:sz w:val="18"/>
                                      <w:szCs w:val="18"/>
                                    </w:rPr>
                                    <w:t xml:space="preserve">: </w:t>
                                  </w:r>
                                  <w:r>
                                    <w:rPr>
                                      <w:color w:val="00B050"/>
                                      <w:sz w:val="18"/>
                                      <w:szCs w:val="18"/>
                                    </w:rPr>
                                    <w:t>indicare quali dati vengono cancellati.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6E43C5" id="Text Box 1" o:spid="_x0000_s1031" type="#_x0000_t202" style="position:absolute;margin-left:11pt;margin-top:294.1pt;width:118.3pt;height:54.3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" filled="f" stroked="f" strokeweight=".5pt">
                      <v:textbox inset="0,0,0,0">
                        <w:txbxContent>
                          <w:p w14:paraId="7AAAD81C" w14:textId="77777777" w:rsidR="00442F3A" w:rsidRPr="007C7C22" w:rsidRDefault="00442F3A" w:rsidP="004E5BD3">
                            <w:pPr>
                              <w:rPr>
                                <w:color w:val="00B050"/>
                                <w:sz w:val="18"/>
                                <w:szCs w:val="18"/>
                              </w:rPr>
                            </w:pPr>
                            <w:r>
                              <w:rPr>
                                <w:b/>
                                <w:color w:val="00B050"/>
                                <w:sz w:val="18"/>
                                <w:szCs w:val="18"/>
                              </w:rPr>
                              <w:t>Cancellazione</w:t>
                            </w:r>
                            <w:r w:rsidRPr="007C7C22">
                              <w:rPr>
                                <w:color w:val="00B050"/>
                                <w:sz w:val="18"/>
                                <w:szCs w:val="18"/>
                              </w:rPr>
                              <w:t xml:space="preserve">: </w:t>
                            </w:r>
                            <w:r>
                              <w:rPr>
                                <w:color w:val="00B050"/>
                                <w:sz w:val="18"/>
                                <w:szCs w:val="18"/>
                              </w:rPr>
                              <w:t>indicare quali dati vengono cancellati.</w:t>
                            </w:r>
                          </w:p>
                        </w:txbxContent>
                      </v:textbox>
                    </v:shape>
                  </w:pict>
                </mc:Fallback>
              </mc:AlternateContent>
            </w:r>
            <w:r w:rsidR="004E5BD3" w:rsidRPr="000E2888">
              <w:rPr>
                <w:bCs/>
                <w:noProof/>
                <w:color w:val="00B050"/>
              </w:rPr>
              <mc:AlternateContent>
                <mc:Choice Requires="wps">
                  <w:drawing>
                    <wp:anchor distT="0" distB="0" distL="114300" distR="114300" simplePos="0" relativeHeight="251671040" behindDoc="0" locked="0" layoutInCell="1" allowOverlap="1" wp14:anchorId="73B5C4AD" wp14:editId="2A78E9B9">
                      <wp:simplePos x="0" y="0"/>
                      <wp:positionH relativeFrom="column">
                        <wp:posOffset>5101784</wp:posOffset>
                      </wp:positionH>
                      <wp:positionV relativeFrom="paragraph">
                        <wp:posOffset>3392998</wp:posOffset>
                      </wp:positionV>
                      <wp:extent cx="803910" cy="240030"/>
                      <wp:effectExtent l="0" t="0" r="15240" b="7620"/>
                      <wp:wrapNone/>
                      <wp:docPr id="34" name="Text Box 34"/>
                      <wp:cNvGraphicFramePr/>
                      <a:graphic xmlns:a="http://schemas.openxmlformats.org/drawingml/2006/main">
                        <a:graphicData uri="http://schemas.microsoft.com/office/word/2010/wordprocessingShape">
                          <wps:wsp>
                            <wps:cNvSpPr txBox="1"/>
                            <wps:spPr>
                              <a:xfrm>
                                <a:off x="0" y="0"/>
                                <a:ext cx="803910" cy="240030"/>
                              </a:xfrm>
                              <a:prstGeom prst="rect">
                                <a:avLst/>
                              </a:prstGeom>
                              <a:noFill/>
                              <a:ln w="6350">
                                <a:noFill/>
                              </a:ln>
                            </wps:spPr>
                            <wps:txbx>
                              <w:txbxContent>
                                <w:p w14:paraId="07319BD8" w14:textId="77777777" w:rsidR="00442F3A" w:rsidRPr="007C7C22" w:rsidRDefault="00442F3A" w:rsidP="004E5BD3">
                                  <w:pPr>
                                    <w:rPr>
                                      <w:color w:val="00B050"/>
                                      <w:sz w:val="16"/>
                                      <w:szCs w:val="16"/>
                                    </w:rPr>
                                  </w:pPr>
                                  <w:r w:rsidRPr="007C7C22">
                                    <w:rPr>
                                      <w:color w:val="00B050"/>
                                      <w:sz w:val="16"/>
                                      <w:szCs w:val="16"/>
                                    </w:rPr>
                                    <w:t>Nome soggetto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B5C4AD" id="Text Box 34" o:spid="_x0000_s1032" type="#_x0000_t202" style="position:absolute;margin-left:401.7pt;margin-top:267.15pt;width:63.3pt;height:18.9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" filled="f" stroked="f" strokeweight=".5pt">
                      <v:textbox inset="0,0,0,0">
                        <w:txbxContent>
                          <w:p w14:paraId="07319BD8" w14:textId="77777777" w:rsidR="00442F3A" w:rsidRPr="007C7C22" w:rsidRDefault="00442F3A" w:rsidP="004E5BD3">
                            <w:pPr>
                              <w:rPr>
                                <w:color w:val="00B050"/>
                                <w:sz w:val="16"/>
                                <w:szCs w:val="16"/>
                              </w:rPr>
                            </w:pPr>
                            <w:r w:rsidRPr="007C7C22">
                              <w:rPr>
                                <w:color w:val="00B050"/>
                                <w:sz w:val="16"/>
                                <w:szCs w:val="16"/>
                              </w:rPr>
                              <w:t>Nome soggetto</w:t>
                            </w:r>
                          </w:p>
                        </w:txbxContent>
                      </v:textbox>
                    </v:shape>
                  </w:pict>
                </mc:Fallback>
              </mc:AlternateContent>
            </w:r>
            <w:r w:rsidR="004E5BD3" w:rsidRPr="002477C1">
              <w:rPr>
                <w:noProof/>
              </w:rPr>
              <mc:AlternateContent>
                <mc:Choice Requires="wps">
                  <w:drawing>
                    <wp:anchor distT="0" distB="0" distL="114300" distR="114300" simplePos="0" relativeHeight="251649536" behindDoc="1" locked="0" layoutInCell="1" allowOverlap="1" wp14:anchorId="0305ECED" wp14:editId="20C5ED89">
                      <wp:simplePos x="0" y="0"/>
                      <wp:positionH relativeFrom="column">
                        <wp:posOffset>114300</wp:posOffset>
                      </wp:positionH>
                      <wp:positionV relativeFrom="paragraph">
                        <wp:posOffset>2769235</wp:posOffset>
                      </wp:positionV>
                      <wp:extent cx="1597660" cy="635000"/>
                      <wp:effectExtent l="0" t="0" r="21590" b="12700"/>
                      <wp:wrapTight wrapText="bothSides">
                        <wp:wrapPolygon edited="0">
                          <wp:start x="0" y="0"/>
                          <wp:lineTo x="0" y="21384"/>
                          <wp:lineTo x="21634" y="21384"/>
                          <wp:lineTo x="21634" y="0"/>
                          <wp:lineTo x="0" y="0"/>
                        </wp:wrapPolygon>
                      </wp:wrapTight>
                      <wp:docPr id="6" name="Rectangle 6"/>
                      <wp:cNvGraphicFramePr/>
                      <a:graphic xmlns:a="http://schemas.openxmlformats.org/drawingml/2006/main">
                        <a:graphicData uri="http://schemas.microsoft.com/office/word/2010/wordprocessingShape">
                          <wps:wsp>
                            <wps:cNvSpPr/>
                            <wps:spPr bwMode="ltGray">
                              <a:xfrm>
                                <a:off x="0" y="0"/>
                                <a:ext cx="1597660" cy="635000"/>
                              </a:xfrm>
                              <a:prstGeom prst="rect">
                                <a:avLst/>
                              </a:prstGeom>
                              <a:solidFill>
                                <a:schemeClr val="bg1"/>
                              </a:solidFill>
                              <a:ln w="3175">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344FB7" w14:textId="77777777" w:rsidR="00442F3A" w:rsidRPr="007C7C22" w:rsidRDefault="00442F3A" w:rsidP="004E5BD3">
                                  <w:pPr>
                                    <w:rPr>
                                      <w:color w:val="00B050"/>
                                      <w:sz w:val="16"/>
                                      <w:szCs w:val="16"/>
                                    </w:rPr>
                                  </w:pPr>
                                  <w:r w:rsidRPr="007C7C22">
                                    <w:rPr>
                                      <w:b/>
                                      <w:color w:val="00B050"/>
                                      <w:sz w:val="16"/>
                                      <w:szCs w:val="16"/>
                                    </w:rPr>
                                    <w:t>Elaborazione</w:t>
                                  </w:r>
                                  <w:r w:rsidRPr="007C7C22">
                                    <w:rPr>
                                      <w:color w:val="00B050"/>
                                      <w:sz w:val="16"/>
                                      <w:szCs w:val="16"/>
                                    </w:rPr>
                                    <w:t xml:space="preserve">: </w:t>
                                  </w:r>
                                </w:p>
                                <w:p w14:paraId="12E2D355" w14:textId="77777777" w:rsidR="00442F3A" w:rsidRPr="007C7C22" w:rsidRDefault="00442F3A" w:rsidP="004E5BD3">
                                  <w:pPr>
                                    <w:jc w:val="left"/>
                                    <w:rPr>
                                      <w:color w:val="00B050"/>
                                      <w:sz w:val="16"/>
                                      <w:szCs w:val="16"/>
                                    </w:rPr>
                                  </w:pPr>
                                  <w:r w:rsidRPr="007C7C22">
                                    <w:rPr>
                                      <w:color w:val="00B050"/>
                                      <w:sz w:val="16"/>
                                      <w:szCs w:val="16"/>
                                    </w:rPr>
                                    <w:t>Es. aggregazione, anonimizzazione, raggruppamento, etc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05ECED" id="Rectangle 6" o:spid="_x0000_s1033" style="position:absolute;margin-left:9pt;margin-top:218.05pt;width:125.8pt;height:50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bwmode="lightGraySca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" fillcolor="white [3212]" strokecolor="#00b050" strokeweight=".25pt">
                      <v:textbox>
                        <w:txbxContent>
                          <w:p w14:paraId="15344FB7" w14:textId="77777777" w:rsidR="00442F3A" w:rsidRPr="007C7C22" w:rsidRDefault="00442F3A" w:rsidP="004E5BD3">
                            <w:pPr>
                              <w:rPr>
                                <w:color w:val="00B050"/>
                                <w:sz w:val="16"/>
                                <w:szCs w:val="16"/>
                              </w:rPr>
                            </w:pPr>
                            <w:r w:rsidRPr="007C7C22">
                              <w:rPr>
                                <w:b/>
                                <w:color w:val="00B050"/>
                                <w:sz w:val="16"/>
                                <w:szCs w:val="16"/>
                              </w:rPr>
                              <w:t>Elaborazione</w:t>
                            </w:r>
                            <w:r w:rsidRPr="007C7C22">
                              <w:rPr>
                                <w:color w:val="00B050"/>
                                <w:sz w:val="16"/>
                                <w:szCs w:val="16"/>
                              </w:rPr>
                              <w:t xml:space="preserve">: </w:t>
                            </w:r>
                          </w:p>
                          <w:p w14:paraId="12E2D355" w14:textId="77777777" w:rsidR="00442F3A" w:rsidRPr="007C7C22" w:rsidRDefault="00442F3A" w:rsidP="004E5BD3">
                            <w:pPr>
                              <w:jc w:val="left"/>
                              <w:rPr>
                                <w:color w:val="00B050"/>
                                <w:sz w:val="16"/>
                                <w:szCs w:val="16"/>
                              </w:rPr>
                            </w:pPr>
                            <w:r w:rsidRPr="007C7C22">
                              <w:rPr>
                                <w:color w:val="00B050"/>
                                <w:sz w:val="16"/>
                                <w:szCs w:val="16"/>
                              </w:rPr>
                              <w:t>Es. aggregazione, anonimizzazione, raggruppamento, etc</w:t>
                            </w:r>
                          </w:p>
                        </w:txbxContent>
                      </v:textbox>
                      <w10:wrap type="tight"/>
                    </v:rect>
                  </w:pict>
                </mc:Fallback>
              </mc:AlternateContent>
            </w:r>
            <w:r w:rsidR="004E5BD3" w:rsidRPr="000E2888">
              <w:rPr>
                <w:bCs/>
                <w:noProof/>
                <w:color w:val="00B050"/>
              </w:rPr>
              <w:drawing>
                <wp:anchor distT="0" distB="0" distL="114300" distR="114300" simplePos="0" relativeHeight="251667968" behindDoc="1" locked="0" layoutInCell="1" allowOverlap="1" wp14:anchorId="562C9937" wp14:editId="12A610E0">
                  <wp:simplePos x="0" y="0"/>
                  <wp:positionH relativeFrom="column">
                    <wp:posOffset>5221274</wp:posOffset>
                  </wp:positionH>
                  <wp:positionV relativeFrom="paragraph">
                    <wp:posOffset>2966720</wp:posOffset>
                  </wp:positionV>
                  <wp:extent cx="421005" cy="421005"/>
                  <wp:effectExtent l="0" t="0" r="0" b="0"/>
                  <wp:wrapTight wrapText="bothSides">
                    <wp:wrapPolygon edited="0">
                      <wp:start x="6842" y="0"/>
                      <wp:lineTo x="3910" y="9774"/>
                      <wp:lineTo x="5864" y="20525"/>
                      <wp:lineTo x="14661" y="20525"/>
                      <wp:lineTo x="16615" y="15638"/>
                      <wp:lineTo x="16615" y="6842"/>
                      <wp:lineTo x="13683" y="0"/>
                      <wp:lineTo x="6842" y="0"/>
                    </wp:wrapPolygon>
                  </wp:wrapTight>
                  <wp:docPr id="33" name="Graphic 33" descr="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man.svg"/>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421005" cy="421005"/>
                          </a:xfrm>
                          <a:prstGeom prst="rect">
                            <a:avLst/>
                          </a:prstGeom>
                        </pic:spPr>
                      </pic:pic>
                    </a:graphicData>
                  </a:graphic>
                  <wp14:sizeRelH relativeFrom="margin">
                    <wp14:pctWidth>0</wp14:pctWidth>
                  </wp14:sizeRelH>
                  <wp14:sizeRelV relativeFrom="margin">
                    <wp14:pctHeight>0</wp14:pctHeight>
                  </wp14:sizeRelV>
                </wp:anchor>
              </w:drawing>
            </w:r>
            <w:r w:rsidR="004E5BD3" w:rsidRPr="000E2888">
              <w:rPr>
                <w:bCs/>
                <w:noProof/>
                <w:color w:val="00B050"/>
              </w:rPr>
              <mc:AlternateContent>
                <mc:Choice Requires="wps">
                  <w:drawing>
                    <wp:anchor distT="0" distB="0" distL="114300" distR="114300" simplePos="0" relativeHeight="251664896" behindDoc="0" locked="0" layoutInCell="1" allowOverlap="1" wp14:anchorId="52C82879" wp14:editId="07E21142">
                      <wp:simplePos x="0" y="0"/>
                      <wp:positionH relativeFrom="column">
                        <wp:posOffset>4690551</wp:posOffset>
                      </wp:positionH>
                      <wp:positionV relativeFrom="paragraph">
                        <wp:posOffset>3153713</wp:posOffset>
                      </wp:positionV>
                      <wp:extent cx="481247" cy="171782"/>
                      <wp:effectExtent l="0" t="19050" r="33655" b="38100"/>
                      <wp:wrapNone/>
                      <wp:docPr id="29" name="Arrow: Right 29"/>
                      <wp:cNvGraphicFramePr/>
                      <a:graphic xmlns:a="http://schemas.openxmlformats.org/drawingml/2006/main">
                        <a:graphicData uri="http://schemas.microsoft.com/office/word/2010/wordprocessingShape">
                          <wps:wsp>
                            <wps:cNvSpPr/>
                            <wps:spPr bwMode="ltGray">
                              <a:xfrm>
                                <a:off x="0" y="0"/>
                                <a:ext cx="481247" cy="171782"/>
                              </a:xfrm>
                              <a:prstGeom prst="rightArrow">
                                <a:avLst/>
                              </a:prstGeom>
                              <a:solidFill>
                                <a:schemeClr val="bg1"/>
                              </a:solidFill>
                              <a:ln w="3175">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973B6E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9" o:spid="_x0000_s1026" type="#_x0000_t13" style="position:absolute;margin-left:369.35pt;margin-top:248.3pt;width:37.9pt;height:13.5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bwmode="lightGraySca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" adj="17745" fillcolor="white [3212]" strokecolor="#00b050" strokeweight=".25pt"/>
                  </w:pict>
                </mc:Fallback>
              </mc:AlternateContent>
            </w:r>
            <w:r w:rsidR="004E5BD3" w:rsidRPr="002477C1">
              <w:rPr>
                <w:bCs/>
                <w:noProof/>
              </w:rPr>
              <mc:AlternateContent>
                <mc:Choice Requires="wps">
                  <w:drawing>
                    <wp:anchor distT="0" distB="0" distL="114300" distR="114300" simplePos="0" relativeHeight="251640320" behindDoc="0" locked="0" layoutInCell="1" allowOverlap="1" wp14:anchorId="2E3819EF" wp14:editId="06BCC714">
                      <wp:simplePos x="0" y="0"/>
                      <wp:positionH relativeFrom="column">
                        <wp:posOffset>4847590</wp:posOffset>
                      </wp:positionH>
                      <wp:positionV relativeFrom="paragraph">
                        <wp:posOffset>1445564</wp:posOffset>
                      </wp:positionV>
                      <wp:extent cx="803910" cy="128270"/>
                      <wp:effectExtent l="0" t="0" r="15240" b="5080"/>
                      <wp:wrapNone/>
                      <wp:docPr id="36" name="Text Box 36"/>
                      <wp:cNvGraphicFramePr/>
                      <a:graphic xmlns:a="http://schemas.openxmlformats.org/drawingml/2006/main">
                        <a:graphicData uri="http://schemas.microsoft.com/office/word/2010/wordprocessingShape">
                          <wps:wsp>
                            <wps:cNvSpPr txBox="1"/>
                            <wps:spPr>
                              <a:xfrm>
                                <a:off x="0" y="0"/>
                                <a:ext cx="803910" cy="128270"/>
                              </a:xfrm>
                              <a:prstGeom prst="rect">
                                <a:avLst/>
                              </a:prstGeom>
                              <a:noFill/>
                              <a:ln w="6350">
                                <a:noFill/>
                              </a:ln>
                            </wps:spPr>
                            <wps:txbx>
                              <w:txbxContent>
                                <w:p w14:paraId="22D23208" w14:textId="77777777" w:rsidR="00442F3A" w:rsidRPr="007C7C22" w:rsidRDefault="00442F3A" w:rsidP="004E5BD3">
                                  <w:pPr>
                                    <w:rPr>
                                      <w:color w:val="00B050"/>
                                      <w:sz w:val="16"/>
                                      <w:szCs w:val="16"/>
                                    </w:rPr>
                                  </w:pPr>
                                  <w:r w:rsidRPr="007C7C22">
                                    <w:rPr>
                                      <w:color w:val="00B050"/>
                                      <w:sz w:val="16"/>
                                      <w:szCs w:val="16"/>
                                    </w:rPr>
                                    <w:t>Nome soggetto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3819EF" id="Text Box 36" o:spid="_x0000_s1034" type="#_x0000_t202" style="position:absolute;margin-left:381.7pt;margin-top:113.8pt;width:63.3pt;height:10.1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" filled="f" stroked="f" strokeweight=".5pt">
                      <v:textbox inset="0,0,0,0">
                        <w:txbxContent>
                          <w:p w14:paraId="22D23208" w14:textId="77777777" w:rsidR="00442F3A" w:rsidRPr="007C7C22" w:rsidRDefault="00442F3A" w:rsidP="004E5BD3">
                            <w:pPr>
                              <w:rPr>
                                <w:color w:val="00B050"/>
                                <w:sz w:val="16"/>
                                <w:szCs w:val="16"/>
                              </w:rPr>
                            </w:pPr>
                            <w:r w:rsidRPr="007C7C22">
                              <w:rPr>
                                <w:color w:val="00B050"/>
                                <w:sz w:val="16"/>
                                <w:szCs w:val="16"/>
                              </w:rPr>
                              <w:t>Nome soggetto</w:t>
                            </w:r>
                          </w:p>
                        </w:txbxContent>
                      </v:textbox>
                    </v:shape>
                  </w:pict>
                </mc:Fallback>
              </mc:AlternateContent>
            </w:r>
            <w:r w:rsidR="004E5BD3" w:rsidRPr="002477C1">
              <w:rPr>
                <w:bCs/>
                <w:noProof/>
              </w:rPr>
              <w:drawing>
                <wp:anchor distT="0" distB="0" distL="114300" distR="114300" simplePos="0" relativeHeight="251637248" behindDoc="1" locked="0" layoutInCell="1" allowOverlap="1" wp14:anchorId="0EDBC217" wp14:editId="132E034A">
                  <wp:simplePos x="0" y="0"/>
                  <wp:positionH relativeFrom="column">
                    <wp:posOffset>4993640</wp:posOffset>
                  </wp:positionH>
                  <wp:positionV relativeFrom="paragraph">
                    <wp:posOffset>999159</wp:posOffset>
                  </wp:positionV>
                  <wp:extent cx="413385" cy="413385"/>
                  <wp:effectExtent l="0" t="0" r="0" b="5715"/>
                  <wp:wrapTight wrapText="bothSides">
                    <wp:wrapPolygon edited="0">
                      <wp:start x="6968" y="0"/>
                      <wp:lineTo x="3982" y="9954"/>
                      <wp:lineTo x="5972" y="20903"/>
                      <wp:lineTo x="14931" y="20903"/>
                      <wp:lineTo x="16922" y="15926"/>
                      <wp:lineTo x="16922" y="6968"/>
                      <wp:lineTo x="13935" y="0"/>
                      <wp:lineTo x="6968" y="0"/>
                    </wp:wrapPolygon>
                  </wp:wrapTight>
                  <wp:docPr id="35" name="Graphic 35" descr="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man.svg"/>
                          <pic:cNvPicPr/>
                        </pic:nvPicPr>
                        <pic:blipFill>
                          <a:blip r:embed="rId24" cstate="print">
                            <a:extLst>
                              <a:ext uri="{28A0092B-C50C-407E-A947-70E740481C1C}">
                                <a14:useLocalDpi xmlns:a14="http://schemas.microsoft.com/office/drawing/2010/main" val="0"/>
                              </a:ext>
                              <a:ext uri="{96DAC541-7B7A-43D3-8B79-37D633B846F1}">
                                <asvg:svgBlip xmlns:asvg="http://schemas.microsoft.com/office/drawing/2016/SVG/main" r:embed="rId25"/>
                              </a:ext>
                            </a:extLst>
                          </a:blip>
                          <a:stretch>
                            <a:fillRect/>
                          </a:stretch>
                        </pic:blipFill>
                        <pic:spPr>
                          <a:xfrm>
                            <a:off x="0" y="0"/>
                            <a:ext cx="413385" cy="413385"/>
                          </a:xfrm>
                          <a:prstGeom prst="rect">
                            <a:avLst/>
                          </a:prstGeom>
                        </pic:spPr>
                      </pic:pic>
                    </a:graphicData>
                  </a:graphic>
                  <wp14:sizeRelH relativeFrom="margin">
                    <wp14:pctWidth>0</wp14:pctWidth>
                  </wp14:sizeRelH>
                  <wp14:sizeRelV relativeFrom="margin">
                    <wp14:pctHeight>0</wp14:pctHeight>
                  </wp14:sizeRelV>
                </wp:anchor>
              </w:drawing>
            </w:r>
            <w:r w:rsidR="004E5BD3" w:rsidRPr="002477C1">
              <w:rPr>
                <w:bCs/>
                <w:noProof/>
              </w:rPr>
              <mc:AlternateContent>
                <mc:Choice Requires="wps">
                  <w:drawing>
                    <wp:anchor distT="0" distB="0" distL="114300" distR="114300" simplePos="0" relativeHeight="251634176" behindDoc="0" locked="0" layoutInCell="1" allowOverlap="1" wp14:anchorId="085D83B0" wp14:editId="6740EA20">
                      <wp:simplePos x="0" y="0"/>
                      <wp:positionH relativeFrom="column">
                        <wp:posOffset>2463496</wp:posOffset>
                      </wp:positionH>
                      <wp:positionV relativeFrom="paragraph">
                        <wp:posOffset>1651000</wp:posOffset>
                      </wp:positionV>
                      <wp:extent cx="1146175" cy="230505"/>
                      <wp:effectExtent l="0" t="0" r="0" b="0"/>
                      <wp:wrapNone/>
                      <wp:docPr id="10" name="Text Box 10"/>
                      <wp:cNvGraphicFramePr/>
                      <a:graphic xmlns:a="http://schemas.openxmlformats.org/drawingml/2006/main">
                        <a:graphicData uri="http://schemas.microsoft.com/office/word/2010/wordprocessingShape">
                          <wps:wsp>
                            <wps:cNvSpPr txBox="1"/>
                            <wps:spPr>
                              <a:xfrm>
                                <a:off x="0" y="0"/>
                                <a:ext cx="1146175" cy="230505"/>
                              </a:xfrm>
                              <a:prstGeom prst="rect">
                                <a:avLst/>
                              </a:prstGeom>
                              <a:noFill/>
                              <a:ln w="6350">
                                <a:noFill/>
                              </a:ln>
                            </wps:spPr>
                            <wps:txbx>
                              <w:txbxContent>
                                <w:p w14:paraId="55D75366" w14:textId="77777777" w:rsidR="00442F3A" w:rsidRPr="007C7C22" w:rsidRDefault="00442F3A" w:rsidP="004E5BD3">
                                  <w:pPr>
                                    <w:rPr>
                                      <w:color w:val="00B050"/>
                                      <w:sz w:val="16"/>
                                      <w:szCs w:val="16"/>
                                    </w:rPr>
                                  </w:pPr>
                                  <w:r w:rsidRPr="007C7C22">
                                    <w:rPr>
                                      <w:color w:val="00B050"/>
                                      <w:sz w:val="16"/>
                                      <w:szCs w:val="16"/>
                                    </w:rPr>
                                    <w:t>Lista dei dati conservati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5D83B0" id="Text Box 10" o:spid="_x0000_s1035" type="#_x0000_t202" style="position:absolute;margin-left:194pt;margin-top:130pt;width:90.25pt;height:18.1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" filled="f" stroked="f" strokeweight=".5pt">
                      <v:textbox inset="0,0,0,0">
                        <w:txbxContent>
                          <w:p w14:paraId="55D75366" w14:textId="77777777" w:rsidR="00442F3A" w:rsidRPr="007C7C22" w:rsidRDefault="00442F3A" w:rsidP="004E5BD3">
                            <w:pPr>
                              <w:rPr>
                                <w:color w:val="00B050"/>
                                <w:sz w:val="16"/>
                                <w:szCs w:val="16"/>
                              </w:rPr>
                            </w:pPr>
                            <w:r w:rsidRPr="007C7C22">
                              <w:rPr>
                                <w:color w:val="00B050"/>
                                <w:sz w:val="16"/>
                                <w:szCs w:val="16"/>
                              </w:rPr>
                              <w:t>Lista dei dati conservati</w:t>
                            </w:r>
                          </w:p>
                        </w:txbxContent>
                      </v:textbox>
                    </v:shape>
                  </w:pict>
                </mc:Fallback>
              </mc:AlternateContent>
            </w:r>
            <w:r w:rsidR="004E5BD3">
              <w:rPr>
                <w:noProof/>
              </w:rPr>
              <mc:AlternateContent>
                <mc:Choice Requires="wps">
                  <w:drawing>
                    <wp:anchor distT="0" distB="0" distL="114300" distR="114300" simplePos="0" relativeHeight="251661824" behindDoc="0" locked="0" layoutInCell="1" allowOverlap="1" wp14:anchorId="1CF019EF" wp14:editId="4062A8F6">
                      <wp:simplePos x="0" y="0"/>
                      <wp:positionH relativeFrom="column">
                        <wp:posOffset>2518741</wp:posOffset>
                      </wp:positionH>
                      <wp:positionV relativeFrom="paragraph">
                        <wp:posOffset>3278505</wp:posOffset>
                      </wp:positionV>
                      <wp:extent cx="1347470" cy="198755"/>
                      <wp:effectExtent l="0" t="0" r="5080" b="10795"/>
                      <wp:wrapNone/>
                      <wp:docPr id="40" name="Text Box 40"/>
                      <wp:cNvGraphicFramePr/>
                      <a:graphic xmlns:a="http://schemas.openxmlformats.org/drawingml/2006/main">
                        <a:graphicData uri="http://schemas.microsoft.com/office/word/2010/wordprocessingShape">
                          <wps:wsp>
                            <wps:cNvSpPr txBox="1"/>
                            <wps:spPr>
                              <a:xfrm>
                                <a:off x="0" y="0"/>
                                <a:ext cx="1347470" cy="198755"/>
                              </a:xfrm>
                              <a:prstGeom prst="rect">
                                <a:avLst/>
                              </a:prstGeom>
                              <a:noFill/>
                              <a:ln w="6350">
                                <a:noFill/>
                              </a:ln>
                            </wps:spPr>
                            <wps:txbx>
                              <w:txbxContent>
                                <w:p w14:paraId="40A750A3" w14:textId="77777777" w:rsidR="00442F3A" w:rsidRPr="007C7C22" w:rsidRDefault="00442F3A" w:rsidP="004E5BD3">
                                  <w:pPr>
                                    <w:rPr>
                                      <w:color w:val="00B050"/>
                                      <w:sz w:val="16"/>
                                      <w:szCs w:val="16"/>
                                    </w:rPr>
                                  </w:pPr>
                                  <w:r w:rsidRPr="007C7C22">
                                    <w:rPr>
                                      <w:color w:val="00B050"/>
                                      <w:sz w:val="16"/>
                                      <w:szCs w:val="16"/>
                                    </w:rPr>
                                    <w:t>Lista dei dati consultati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F019EF" id="Text Box 40" o:spid="_x0000_s1036" type="#_x0000_t202" style="position:absolute;margin-left:198.35pt;margin-top:258.15pt;width:106.1pt;height:15.6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" filled="f" stroked="f" strokeweight=".5pt">
                      <v:textbox inset="0,0,0,0">
                        <w:txbxContent>
                          <w:p w14:paraId="40A750A3" w14:textId="77777777" w:rsidR="00442F3A" w:rsidRPr="007C7C22" w:rsidRDefault="00442F3A" w:rsidP="004E5BD3">
                            <w:pPr>
                              <w:rPr>
                                <w:color w:val="00B050"/>
                                <w:sz w:val="16"/>
                                <w:szCs w:val="16"/>
                              </w:rPr>
                            </w:pPr>
                            <w:r w:rsidRPr="007C7C22">
                              <w:rPr>
                                <w:color w:val="00B050"/>
                                <w:sz w:val="16"/>
                                <w:szCs w:val="16"/>
                              </w:rPr>
                              <w:t>Lista dei dati consultati</w:t>
                            </w:r>
                          </w:p>
                        </w:txbxContent>
                      </v:textbox>
                    </v:shape>
                  </w:pict>
                </mc:Fallback>
              </mc:AlternateContent>
            </w:r>
            <w:r w:rsidR="004E5BD3">
              <w:rPr>
                <w:noProof/>
              </w:rPr>
              <mc:AlternateContent>
                <mc:Choice Requires="wps">
                  <w:drawing>
                    <wp:anchor distT="0" distB="0" distL="114300" distR="114300" simplePos="0" relativeHeight="251677184" behindDoc="0" locked="0" layoutInCell="1" allowOverlap="1" wp14:anchorId="5C223C78" wp14:editId="2876AFBF">
                      <wp:simplePos x="0" y="0"/>
                      <wp:positionH relativeFrom="column">
                        <wp:posOffset>4447540</wp:posOffset>
                      </wp:positionH>
                      <wp:positionV relativeFrom="paragraph">
                        <wp:posOffset>3680791</wp:posOffset>
                      </wp:positionV>
                      <wp:extent cx="1457960" cy="838200"/>
                      <wp:effectExtent l="0" t="0" r="8890" b="0"/>
                      <wp:wrapNone/>
                      <wp:docPr id="39" name="Text Box 39"/>
                      <wp:cNvGraphicFramePr/>
                      <a:graphic xmlns:a="http://schemas.openxmlformats.org/drawingml/2006/main">
                        <a:graphicData uri="http://schemas.microsoft.com/office/word/2010/wordprocessingShape">
                          <wps:wsp>
                            <wps:cNvSpPr txBox="1"/>
                            <wps:spPr>
                              <a:xfrm>
                                <a:off x="0" y="0"/>
                                <a:ext cx="1457960" cy="838200"/>
                              </a:xfrm>
                              <a:prstGeom prst="rect">
                                <a:avLst/>
                              </a:prstGeom>
                              <a:noFill/>
                              <a:ln w="6350">
                                <a:noFill/>
                              </a:ln>
                            </wps:spPr>
                            <wps:txbx>
                              <w:txbxContent>
                                <w:p w14:paraId="7A57DCD5" w14:textId="77777777" w:rsidR="00442F3A" w:rsidRPr="007C7C22" w:rsidRDefault="00442F3A" w:rsidP="004E5BD3">
                                  <w:pPr>
                                    <w:rPr>
                                      <w:color w:val="00B050"/>
                                      <w:sz w:val="18"/>
                                      <w:szCs w:val="18"/>
                                    </w:rPr>
                                  </w:pPr>
                                  <w:r w:rsidRPr="007C7C22">
                                    <w:rPr>
                                      <w:b/>
                                      <w:color w:val="00B050"/>
                                      <w:sz w:val="18"/>
                                      <w:szCs w:val="18"/>
                                    </w:rPr>
                                    <w:t>Pubblicazione</w:t>
                                  </w:r>
                                  <w:r w:rsidRPr="007C7C22">
                                    <w:rPr>
                                      <w:color w:val="00B050"/>
                                      <w:sz w:val="18"/>
                                      <w:szCs w:val="18"/>
                                    </w:rPr>
                                    <w:t>: da usare in caso di pubblicazione dei dati indicando i dati personali pubblicati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223C78" id="Text Box 39" o:spid="_x0000_s1037" type="#_x0000_t202" style="position:absolute;margin-left:350.2pt;margin-top:289.85pt;width:114.8pt;height:66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" filled="f" stroked="f" strokeweight=".5pt">
                      <v:textbox inset="0,0,0,0">
                        <w:txbxContent>
                          <w:p w14:paraId="7A57DCD5" w14:textId="77777777" w:rsidR="00442F3A" w:rsidRPr="007C7C22" w:rsidRDefault="00442F3A" w:rsidP="004E5BD3">
                            <w:pPr>
                              <w:rPr>
                                <w:color w:val="00B050"/>
                                <w:sz w:val="18"/>
                                <w:szCs w:val="18"/>
                              </w:rPr>
                            </w:pPr>
                            <w:r w:rsidRPr="007C7C22">
                              <w:rPr>
                                <w:b/>
                                <w:color w:val="00B050"/>
                                <w:sz w:val="18"/>
                                <w:szCs w:val="18"/>
                              </w:rPr>
                              <w:t>Pubblicazione</w:t>
                            </w:r>
                            <w:r w:rsidRPr="007C7C22">
                              <w:rPr>
                                <w:color w:val="00B050"/>
                                <w:sz w:val="18"/>
                                <w:szCs w:val="18"/>
                              </w:rPr>
                              <w:t>: da usare in caso di pubblicazione dei dati indicando i dati personali pubblicati</w:t>
                            </w:r>
                          </w:p>
                        </w:txbxContent>
                      </v:textbox>
                    </v:shape>
                  </w:pict>
                </mc:Fallback>
              </mc:AlternateContent>
            </w:r>
            <w:r w:rsidR="004E5BD3">
              <w:rPr>
                <w:noProof/>
              </w:rPr>
              <mc:AlternateContent>
                <mc:Choice Requires="wps">
                  <w:drawing>
                    <wp:anchor distT="0" distB="0" distL="114300" distR="114300" simplePos="0" relativeHeight="251674112" behindDoc="0" locked="0" layoutInCell="1" allowOverlap="1" wp14:anchorId="6C40F84B" wp14:editId="13824125">
                      <wp:simplePos x="0" y="0"/>
                      <wp:positionH relativeFrom="column">
                        <wp:posOffset>2332990</wp:posOffset>
                      </wp:positionH>
                      <wp:positionV relativeFrom="paragraph">
                        <wp:posOffset>3687141</wp:posOffset>
                      </wp:positionV>
                      <wp:extent cx="1502410" cy="690245"/>
                      <wp:effectExtent l="0" t="0" r="2540" b="14605"/>
                      <wp:wrapNone/>
                      <wp:docPr id="28" name="Text Box 28"/>
                      <wp:cNvGraphicFramePr/>
                      <a:graphic xmlns:a="http://schemas.openxmlformats.org/drawingml/2006/main">
                        <a:graphicData uri="http://schemas.microsoft.com/office/word/2010/wordprocessingShape">
                          <wps:wsp>
                            <wps:cNvSpPr txBox="1"/>
                            <wps:spPr>
                              <a:xfrm>
                                <a:off x="0" y="0"/>
                                <a:ext cx="1502410" cy="690245"/>
                              </a:xfrm>
                              <a:prstGeom prst="rect">
                                <a:avLst/>
                              </a:prstGeom>
                              <a:noFill/>
                              <a:ln w="6350">
                                <a:noFill/>
                              </a:ln>
                            </wps:spPr>
                            <wps:txbx>
                              <w:txbxContent>
                                <w:p w14:paraId="17BFC766" w14:textId="68D34AC0" w:rsidR="00442F3A" w:rsidRPr="007C7C22" w:rsidRDefault="00442F3A" w:rsidP="004E5BD3">
                                  <w:pPr>
                                    <w:rPr>
                                      <w:color w:val="00B050"/>
                                      <w:sz w:val="18"/>
                                      <w:szCs w:val="18"/>
                                    </w:rPr>
                                  </w:pPr>
                                  <w:r w:rsidRPr="007C7C22">
                                    <w:rPr>
                                      <w:b/>
                                      <w:color w:val="00B050"/>
                                      <w:sz w:val="18"/>
                                      <w:szCs w:val="18"/>
                                    </w:rPr>
                                    <w:t>Raccolta</w:t>
                                  </w:r>
                                  <w:r w:rsidRPr="007C7C22">
                                    <w:rPr>
                                      <w:color w:val="00B050"/>
                                      <w:sz w:val="18"/>
                                      <w:szCs w:val="18"/>
                                    </w:rPr>
                                    <w:t xml:space="preserve">: da usare nella raccolta di dati indicando </w:t>
                                  </w:r>
                                  <w:r w:rsidR="00416360">
                                    <w:rPr>
                                      <w:color w:val="00B050"/>
                                      <w:sz w:val="18"/>
                                      <w:szCs w:val="18"/>
                                    </w:rPr>
                                    <w:t>la lista dei</w:t>
                                  </w:r>
                                  <w:r w:rsidRPr="007C7C22">
                                    <w:rPr>
                                      <w:color w:val="00B050"/>
                                      <w:sz w:val="18"/>
                                      <w:szCs w:val="18"/>
                                    </w:rPr>
                                    <w:t xml:space="preserve"> dati personali raccolti.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40F84B" id="Text Box 28" o:spid="_x0000_s1038" type="#_x0000_t202" style="position:absolute;margin-left:183.7pt;margin-top:290.35pt;width:118.3pt;height:54.3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" filled="f" stroked="f" strokeweight=".5pt">
                      <v:textbox inset="0,0,0,0">
                        <w:txbxContent>
                          <w:p w14:paraId="17BFC766" w14:textId="68D34AC0" w:rsidR="00442F3A" w:rsidRPr="007C7C22" w:rsidRDefault="00442F3A" w:rsidP="004E5BD3">
                            <w:pPr>
                              <w:rPr>
                                <w:color w:val="00B050"/>
                                <w:sz w:val="18"/>
                                <w:szCs w:val="18"/>
                              </w:rPr>
                            </w:pPr>
                            <w:r w:rsidRPr="007C7C22">
                              <w:rPr>
                                <w:b/>
                                <w:color w:val="00B050"/>
                                <w:sz w:val="18"/>
                                <w:szCs w:val="18"/>
                              </w:rPr>
                              <w:t>Raccolta</w:t>
                            </w:r>
                            <w:r w:rsidRPr="007C7C22">
                              <w:rPr>
                                <w:color w:val="00B050"/>
                                <w:sz w:val="18"/>
                                <w:szCs w:val="18"/>
                              </w:rPr>
                              <w:t xml:space="preserve">: da usare nella raccolta di dati indicando </w:t>
                            </w:r>
                            <w:r w:rsidR="00416360">
                              <w:rPr>
                                <w:color w:val="00B050"/>
                                <w:sz w:val="18"/>
                                <w:szCs w:val="18"/>
                              </w:rPr>
                              <w:t>la lista dei</w:t>
                            </w:r>
                            <w:r w:rsidRPr="007C7C22">
                              <w:rPr>
                                <w:color w:val="00B050"/>
                                <w:sz w:val="18"/>
                                <w:szCs w:val="18"/>
                              </w:rPr>
                              <w:t xml:space="preserve"> dati personali raccolti.</w:t>
                            </w:r>
                          </w:p>
                        </w:txbxContent>
                      </v:textbox>
                    </v:shape>
                  </w:pict>
                </mc:Fallback>
              </mc:AlternateContent>
            </w:r>
            <w:r w:rsidR="004E5BD3" w:rsidRPr="002477C1">
              <w:rPr>
                <w:bCs/>
                <w:noProof/>
              </w:rPr>
              <mc:AlternateContent>
                <mc:Choice Requires="wps">
                  <w:drawing>
                    <wp:anchor distT="0" distB="0" distL="114300" distR="114300" simplePos="0" relativeHeight="251652608" behindDoc="0" locked="0" layoutInCell="1" allowOverlap="1" wp14:anchorId="5E7AD7E5" wp14:editId="2216BAEB">
                      <wp:simplePos x="0" y="0"/>
                      <wp:positionH relativeFrom="column">
                        <wp:posOffset>2333017</wp:posOffset>
                      </wp:positionH>
                      <wp:positionV relativeFrom="paragraph">
                        <wp:posOffset>1974436</wp:posOffset>
                      </wp:positionV>
                      <wp:extent cx="1447109" cy="1010285"/>
                      <wp:effectExtent l="0" t="0" r="1270" b="0"/>
                      <wp:wrapNone/>
                      <wp:docPr id="16" name="Text Box 16"/>
                      <wp:cNvGraphicFramePr/>
                      <a:graphic xmlns:a="http://schemas.openxmlformats.org/drawingml/2006/main">
                        <a:graphicData uri="http://schemas.microsoft.com/office/word/2010/wordprocessingShape">
                          <wps:wsp>
                            <wps:cNvSpPr txBox="1"/>
                            <wps:spPr>
                              <a:xfrm>
                                <a:off x="0" y="0"/>
                                <a:ext cx="1447109" cy="1010285"/>
                              </a:xfrm>
                              <a:prstGeom prst="rect">
                                <a:avLst/>
                              </a:prstGeom>
                              <a:noFill/>
                              <a:ln w="6350">
                                <a:noFill/>
                              </a:ln>
                            </wps:spPr>
                            <wps:txbx>
                              <w:txbxContent>
                                <w:p w14:paraId="53625959" w14:textId="77777777" w:rsidR="00442F3A" w:rsidRPr="007C7C22" w:rsidRDefault="00442F3A" w:rsidP="004E5BD3">
                                  <w:pPr>
                                    <w:rPr>
                                      <w:color w:val="00B050"/>
                                      <w:sz w:val="18"/>
                                      <w:szCs w:val="18"/>
                                    </w:rPr>
                                  </w:pPr>
                                  <w:r w:rsidRPr="007C7C22">
                                    <w:rPr>
                                      <w:b/>
                                      <w:color w:val="00B050"/>
                                      <w:sz w:val="18"/>
                                      <w:szCs w:val="18"/>
                                    </w:rPr>
                                    <w:t>Consultazione</w:t>
                                  </w:r>
                                  <w:r w:rsidRPr="007C7C22">
                                    <w:rPr>
                                      <w:color w:val="00B050"/>
                                      <w:sz w:val="18"/>
                                      <w:szCs w:val="18"/>
                                    </w:rPr>
                                    <w:t>: da usare in caso di visualizzazione dei dati indicando i dati personali consultati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7AD7E5" id="Text Box 16" o:spid="_x0000_s1039" type="#_x0000_t202" style="position:absolute;margin-left:183.7pt;margin-top:155.45pt;width:113.95pt;height:79.5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" filled="f" stroked="f" strokeweight=".5pt">
                      <v:textbox inset="0,0,0,0">
                        <w:txbxContent>
                          <w:p w14:paraId="53625959" w14:textId="77777777" w:rsidR="00442F3A" w:rsidRPr="007C7C22" w:rsidRDefault="00442F3A" w:rsidP="004E5BD3">
                            <w:pPr>
                              <w:rPr>
                                <w:color w:val="00B050"/>
                                <w:sz w:val="18"/>
                                <w:szCs w:val="18"/>
                              </w:rPr>
                            </w:pPr>
                            <w:r w:rsidRPr="007C7C22">
                              <w:rPr>
                                <w:b/>
                                <w:color w:val="00B050"/>
                                <w:sz w:val="18"/>
                                <w:szCs w:val="18"/>
                              </w:rPr>
                              <w:t>Consultazione</w:t>
                            </w:r>
                            <w:r w:rsidRPr="007C7C22">
                              <w:rPr>
                                <w:color w:val="00B050"/>
                                <w:sz w:val="18"/>
                                <w:szCs w:val="18"/>
                              </w:rPr>
                              <w:t>: da usare in caso di visualizzazione dei dati indicando i dati personali consultati</w:t>
                            </w:r>
                          </w:p>
                        </w:txbxContent>
                      </v:textbox>
                    </v:shape>
                  </w:pict>
                </mc:Fallback>
              </mc:AlternateContent>
            </w:r>
            <w:r w:rsidR="004E5BD3" w:rsidRPr="002477C1">
              <w:rPr>
                <w:noProof/>
              </w:rPr>
              <mc:AlternateContent>
                <mc:Choice Requires="wps">
                  <w:drawing>
                    <wp:anchor distT="0" distB="0" distL="114300" distR="114300" simplePos="0" relativeHeight="251658752" behindDoc="0" locked="0" layoutInCell="1" allowOverlap="1" wp14:anchorId="46AEB0D3" wp14:editId="36C2669E">
                      <wp:simplePos x="0" y="0"/>
                      <wp:positionH relativeFrom="column">
                        <wp:posOffset>4407535</wp:posOffset>
                      </wp:positionH>
                      <wp:positionV relativeFrom="paragraph">
                        <wp:posOffset>1974684</wp:posOffset>
                      </wp:positionV>
                      <wp:extent cx="1497965" cy="1068291"/>
                      <wp:effectExtent l="0" t="0" r="6985" b="0"/>
                      <wp:wrapNone/>
                      <wp:docPr id="30" name="Text Box 30"/>
                      <wp:cNvGraphicFramePr/>
                      <a:graphic xmlns:a="http://schemas.openxmlformats.org/drawingml/2006/main">
                        <a:graphicData uri="http://schemas.microsoft.com/office/word/2010/wordprocessingShape">
                          <wps:wsp>
                            <wps:cNvSpPr txBox="1"/>
                            <wps:spPr>
                              <a:xfrm>
                                <a:off x="0" y="0"/>
                                <a:ext cx="1497965" cy="1068291"/>
                              </a:xfrm>
                              <a:prstGeom prst="rect">
                                <a:avLst/>
                              </a:prstGeom>
                              <a:noFill/>
                              <a:ln w="6350">
                                <a:noFill/>
                              </a:ln>
                            </wps:spPr>
                            <wps:txbx>
                              <w:txbxContent>
                                <w:p w14:paraId="7F0A979A" w14:textId="77777777" w:rsidR="00442F3A" w:rsidRPr="007C7C22" w:rsidRDefault="00442F3A" w:rsidP="004E5BD3">
                                  <w:pPr>
                                    <w:rPr>
                                      <w:color w:val="00B050"/>
                                      <w:sz w:val="18"/>
                                      <w:szCs w:val="18"/>
                                    </w:rPr>
                                  </w:pPr>
                                  <w:r w:rsidRPr="007C7C22">
                                    <w:rPr>
                                      <w:b/>
                                      <w:color w:val="00B050"/>
                                      <w:sz w:val="18"/>
                                      <w:szCs w:val="18"/>
                                    </w:rPr>
                                    <w:t>Comunicazione</w:t>
                                  </w:r>
                                  <w:r w:rsidRPr="007C7C22">
                                    <w:rPr>
                                      <w:color w:val="00B050"/>
                                      <w:sz w:val="18"/>
                                      <w:szCs w:val="18"/>
                                    </w:rPr>
                                    <w:t>: da usare in caso di comunicazione dei dati personali indicando anche i soggetti ai quali i dati vengono comunicati (es. MEF, ATS, Comune di Milano, etc).</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AEB0D3" id="Text Box 30" o:spid="_x0000_s1040" type="#_x0000_t202" style="position:absolute;margin-left:347.05pt;margin-top:155.5pt;width:117.95pt;height:84.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" filled="f" stroked="f" strokeweight=".5pt">
                      <v:textbox inset="0,0,0,0">
                        <w:txbxContent>
                          <w:p w14:paraId="7F0A979A" w14:textId="77777777" w:rsidR="00442F3A" w:rsidRPr="007C7C22" w:rsidRDefault="00442F3A" w:rsidP="004E5BD3">
                            <w:pPr>
                              <w:rPr>
                                <w:color w:val="00B050"/>
                                <w:sz w:val="18"/>
                                <w:szCs w:val="18"/>
                              </w:rPr>
                            </w:pPr>
                            <w:r w:rsidRPr="007C7C22">
                              <w:rPr>
                                <w:b/>
                                <w:color w:val="00B050"/>
                                <w:sz w:val="18"/>
                                <w:szCs w:val="18"/>
                              </w:rPr>
                              <w:t>Comunicazione</w:t>
                            </w:r>
                            <w:r w:rsidRPr="007C7C22">
                              <w:rPr>
                                <w:color w:val="00B050"/>
                                <w:sz w:val="18"/>
                                <w:szCs w:val="18"/>
                              </w:rPr>
                              <w:t>: da usare in caso di comunicazione dei dati personali indicando anche i soggetti ai quali i dati vengono comunicati (es. MEF, ATS, Comune di Milano, etc).</w:t>
                            </w:r>
                          </w:p>
                        </w:txbxContent>
                      </v:textbox>
                    </v:shape>
                  </w:pict>
                </mc:Fallback>
              </mc:AlternateContent>
            </w:r>
            <w:r w:rsidR="004E5BD3" w:rsidRPr="002477C1">
              <w:rPr>
                <w:noProof/>
              </w:rPr>
              <mc:AlternateContent>
                <mc:Choice Requires="wps">
                  <w:drawing>
                    <wp:anchor distT="0" distB="0" distL="114300" distR="114300" simplePos="0" relativeHeight="251646464" behindDoc="0" locked="0" layoutInCell="1" allowOverlap="1" wp14:anchorId="5AE79EAD" wp14:editId="02BF468A">
                      <wp:simplePos x="0" y="0"/>
                      <wp:positionH relativeFrom="column">
                        <wp:posOffset>114300</wp:posOffset>
                      </wp:positionH>
                      <wp:positionV relativeFrom="paragraph">
                        <wp:posOffset>1971344</wp:posOffset>
                      </wp:positionV>
                      <wp:extent cx="1597660" cy="826770"/>
                      <wp:effectExtent l="0" t="0" r="2540" b="11430"/>
                      <wp:wrapNone/>
                      <wp:docPr id="12" name="Text Box 12"/>
                      <wp:cNvGraphicFramePr/>
                      <a:graphic xmlns:a="http://schemas.openxmlformats.org/drawingml/2006/main">
                        <a:graphicData uri="http://schemas.microsoft.com/office/word/2010/wordprocessingShape">
                          <wps:wsp>
                            <wps:cNvSpPr txBox="1"/>
                            <wps:spPr>
                              <a:xfrm>
                                <a:off x="0" y="0"/>
                                <a:ext cx="1597660" cy="826770"/>
                              </a:xfrm>
                              <a:prstGeom prst="rect">
                                <a:avLst/>
                              </a:prstGeom>
                              <a:noFill/>
                              <a:ln w="6350">
                                <a:noFill/>
                              </a:ln>
                            </wps:spPr>
                            <wps:txbx>
                              <w:txbxContent>
                                <w:p w14:paraId="5466DAD7" w14:textId="77777777" w:rsidR="00442F3A" w:rsidRPr="007C7C22" w:rsidRDefault="00442F3A" w:rsidP="004E5BD3">
                                  <w:pPr>
                                    <w:rPr>
                                      <w:color w:val="00B050"/>
                                      <w:sz w:val="18"/>
                                      <w:szCs w:val="18"/>
                                    </w:rPr>
                                  </w:pPr>
                                  <w:r w:rsidRPr="007C7C22">
                                    <w:rPr>
                                      <w:b/>
                                      <w:color w:val="00B050"/>
                                      <w:sz w:val="18"/>
                                      <w:szCs w:val="18"/>
                                    </w:rPr>
                                    <w:t>Elaborazione/altra operazione</w:t>
                                  </w:r>
                                  <w:r w:rsidRPr="007C7C22">
                                    <w:rPr>
                                      <w:color w:val="00B050"/>
                                      <w:sz w:val="18"/>
                                      <w:szCs w:val="18"/>
                                    </w:rPr>
                                    <w:t>: dare un nome o descrivere brevemente nel box l’operazione/elaborazione svolta.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E79EAD" id="Text Box 12" o:spid="_x0000_s1041" type="#_x0000_t202" style="position:absolute;margin-left:9pt;margin-top:155.2pt;width:125.8pt;height:65.1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" filled="f" stroked="f" strokeweight=".5pt">
                      <v:textbox inset="0,0,0,0">
                        <w:txbxContent>
                          <w:p w14:paraId="5466DAD7" w14:textId="77777777" w:rsidR="00442F3A" w:rsidRPr="007C7C22" w:rsidRDefault="00442F3A" w:rsidP="004E5BD3">
                            <w:pPr>
                              <w:rPr>
                                <w:color w:val="00B050"/>
                                <w:sz w:val="18"/>
                                <w:szCs w:val="18"/>
                              </w:rPr>
                            </w:pPr>
                            <w:r w:rsidRPr="007C7C22">
                              <w:rPr>
                                <w:b/>
                                <w:color w:val="00B050"/>
                                <w:sz w:val="18"/>
                                <w:szCs w:val="18"/>
                              </w:rPr>
                              <w:t>Elaborazione/altra operazione</w:t>
                            </w:r>
                            <w:r w:rsidRPr="007C7C22">
                              <w:rPr>
                                <w:color w:val="00B050"/>
                                <w:sz w:val="18"/>
                                <w:szCs w:val="18"/>
                              </w:rPr>
                              <w:t>: dare un nome o descrivere brevemente nel box l’operazione/elaborazione svolta.</w:t>
                            </w:r>
                          </w:p>
                        </w:txbxContent>
                      </v:textbox>
                    </v:shape>
                  </w:pict>
                </mc:Fallback>
              </mc:AlternateContent>
            </w:r>
            <w:r w:rsidR="004E5BD3" w:rsidRPr="002477C1">
              <w:rPr>
                <w:bCs/>
                <w:color w:val="00B050"/>
              </w:rPr>
              <w:t>Schematizzare e collegare le operazioni descritte utilizzando i seguenti principali oggetti grafici</w:t>
            </w:r>
            <w:r w:rsidR="004E5BD3" w:rsidRPr="002477C1">
              <w:rPr>
                <w:noProof/>
              </w:rPr>
              <mc:AlternateContent>
                <mc:Choice Requires="wps">
                  <w:drawing>
                    <wp:anchor distT="0" distB="0" distL="114300" distR="114300" simplePos="0" relativeHeight="251643392" behindDoc="0" locked="0" layoutInCell="1" allowOverlap="1" wp14:anchorId="7F01E0FD" wp14:editId="06214759">
                      <wp:simplePos x="0" y="0"/>
                      <wp:positionH relativeFrom="column">
                        <wp:posOffset>4407535</wp:posOffset>
                      </wp:positionH>
                      <wp:positionV relativeFrom="paragraph">
                        <wp:posOffset>330862</wp:posOffset>
                      </wp:positionV>
                      <wp:extent cx="1497965" cy="752475"/>
                      <wp:effectExtent l="0" t="0" r="6985" b="9525"/>
                      <wp:wrapNone/>
                      <wp:docPr id="37" name="Text Box 37"/>
                      <wp:cNvGraphicFramePr/>
                      <a:graphic xmlns:a="http://schemas.openxmlformats.org/drawingml/2006/main">
                        <a:graphicData uri="http://schemas.microsoft.com/office/word/2010/wordprocessingShape">
                          <wps:wsp>
                            <wps:cNvSpPr txBox="1"/>
                            <wps:spPr>
                              <a:xfrm>
                                <a:off x="0" y="0"/>
                                <a:ext cx="1497965" cy="752475"/>
                              </a:xfrm>
                              <a:prstGeom prst="rect">
                                <a:avLst/>
                              </a:prstGeom>
                              <a:noFill/>
                              <a:ln w="6350">
                                <a:noFill/>
                              </a:ln>
                            </wps:spPr>
                            <wps:txbx>
                              <w:txbxContent>
                                <w:p w14:paraId="08E65987" w14:textId="77777777" w:rsidR="00442F3A" w:rsidRPr="007C7C22" w:rsidRDefault="00442F3A" w:rsidP="004E5BD3">
                                  <w:pPr>
                                    <w:rPr>
                                      <w:color w:val="00B050"/>
                                      <w:sz w:val="18"/>
                                      <w:szCs w:val="18"/>
                                    </w:rPr>
                                  </w:pPr>
                                  <w:r w:rsidRPr="007C7C22">
                                    <w:rPr>
                                      <w:b/>
                                      <w:color w:val="00B050"/>
                                      <w:sz w:val="18"/>
                                      <w:szCs w:val="18"/>
                                    </w:rPr>
                                    <w:t>Soggetto</w:t>
                                  </w:r>
                                  <w:r w:rsidRPr="007C7C22">
                                    <w:rPr>
                                      <w:color w:val="00B050"/>
                                      <w:sz w:val="18"/>
                                      <w:szCs w:val="18"/>
                                    </w:rPr>
                                    <w:t>: da usare per indicare un qualsiasi soggetto (es. MEF, ATS, Comune di Milano, etc).</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01E0FD" id="Text Box 37" o:spid="_x0000_s1042" type="#_x0000_t202" style="position:absolute;margin-left:347.05pt;margin-top:26.05pt;width:117.95pt;height:59.2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" filled="f" stroked="f" strokeweight=".5pt">
                      <v:textbox inset="0,0,0,0">
                        <w:txbxContent>
                          <w:p w14:paraId="08E65987" w14:textId="77777777" w:rsidR="00442F3A" w:rsidRPr="007C7C22" w:rsidRDefault="00442F3A" w:rsidP="004E5BD3">
                            <w:pPr>
                              <w:rPr>
                                <w:color w:val="00B050"/>
                                <w:sz w:val="18"/>
                                <w:szCs w:val="18"/>
                              </w:rPr>
                            </w:pPr>
                            <w:r w:rsidRPr="007C7C22">
                              <w:rPr>
                                <w:b/>
                                <w:color w:val="00B050"/>
                                <w:sz w:val="18"/>
                                <w:szCs w:val="18"/>
                              </w:rPr>
                              <w:t>Soggetto</w:t>
                            </w:r>
                            <w:r w:rsidRPr="007C7C22">
                              <w:rPr>
                                <w:color w:val="00B050"/>
                                <w:sz w:val="18"/>
                                <w:szCs w:val="18"/>
                              </w:rPr>
                              <w:t>: da usare per indicare un qualsiasi soggetto (es. MEF, ATS, Comune di Milano, etc).</w:t>
                            </w:r>
                          </w:p>
                        </w:txbxContent>
                      </v:textbox>
                    </v:shape>
                  </w:pict>
                </mc:Fallback>
              </mc:AlternateContent>
            </w:r>
            <w:r w:rsidR="004E5BD3" w:rsidRPr="002477C1">
              <w:rPr>
                <w:noProof/>
              </w:rPr>
              <mc:AlternateContent>
                <mc:Choice Requires="wps">
                  <w:drawing>
                    <wp:anchor distT="0" distB="0" distL="114300" distR="114300" simplePos="0" relativeHeight="251628032" behindDoc="0" locked="0" layoutInCell="1" allowOverlap="1" wp14:anchorId="45BAC812" wp14:editId="2546A77A">
                      <wp:simplePos x="0" y="0"/>
                      <wp:positionH relativeFrom="column">
                        <wp:posOffset>2300605</wp:posOffset>
                      </wp:positionH>
                      <wp:positionV relativeFrom="paragraph">
                        <wp:posOffset>328930</wp:posOffset>
                      </wp:positionV>
                      <wp:extent cx="1478943" cy="1144988"/>
                      <wp:effectExtent l="0" t="0" r="6985" b="0"/>
                      <wp:wrapNone/>
                      <wp:docPr id="13" name="Text Box 13"/>
                      <wp:cNvGraphicFramePr/>
                      <a:graphic xmlns:a="http://schemas.openxmlformats.org/drawingml/2006/main">
                        <a:graphicData uri="http://schemas.microsoft.com/office/word/2010/wordprocessingShape">
                          <wps:wsp>
                            <wps:cNvSpPr txBox="1"/>
                            <wps:spPr>
                              <a:xfrm>
                                <a:off x="0" y="0"/>
                                <a:ext cx="1478943" cy="1144988"/>
                              </a:xfrm>
                              <a:prstGeom prst="rect">
                                <a:avLst/>
                              </a:prstGeom>
                              <a:noFill/>
                              <a:ln w="6350">
                                <a:noFill/>
                              </a:ln>
                            </wps:spPr>
                            <wps:txbx>
                              <w:txbxContent>
                                <w:p w14:paraId="08054758" w14:textId="77777777" w:rsidR="00442F3A" w:rsidRPr="007C7C22" w:rsidRDefault="00442F3A" w:rsidP="004E5BD3">
                                  <w:pPr>
                                    <w:rPr>
                                      <w:color w:val="00B050"/>
                                    </w:rPr>
                                  </w:pPr>
                                  <w:r w:rsidRPr="007C7C22">
                                    <w:rPr>
                                      <w:b/>
                                      <w:color w:val="00B050"/>
                                      <w:sz w:val="18"/>
                                      <w:szCs w:val="18"/>
                                    </w:rPr>
                                    <w:t>Conservazione</w:t>
                                  </w:r>
                                  <w:r w:rsidRPr="007C7C22">
                                    <w:rPr>
                                      <w:color w:val="00B050"/>
                                      <w:sz w:val="18"/>
                                      <w:szCs w:val="18"/>
                                    </w:rPr>
                                    <w:t>:</w:t>
                                  </w:r>
                                  <w:r w:rsidRPr="007C7C22">
                                    <w:rPr>
                                      <w:color w:val="00B050"/>
                                    </w:rPr>
                                    <w:t xml:space="preserve"> </w:t>
                                  </w:r>
                                  <w:r w:rsidRPr="007C7C22">
                                    <w:rPr>
                                      <w:color w:val="00B050"/>
                                      <w:sz w:val="18"/>
                                      <w:szCs w:val="18"/>
                                    </w:rPr>
                                    <w:t>da utilizzare per la conservazione dei dati indicando il relativo supporto e i dati personali salvati. (es. indicare il DB, file di testo, etc.)</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BAC812" id="Text Box 13" o:spid="_x0000_s1043" type="#_x0000_t202" style="position:absolute;margin-left:181.15pt;margin-top:25.9pt;width:116.45pt;height:90.15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" filled="f" stroked="f" strokeweight=".5pt">
                      <v:textbox inset="0,0,0,0">
                        <w:txbxContent>
                          <w:p w14:paraId="08054758" w14:textId="77777777" w:rsidR="00442F3A" w:rsidRPr="007C7C22" w:rsidRDefault="00442F3A" w:rsidP="004E5BD3">
                            <w:pPr>
                              <w:rPr>
                                <w:color w:val="00B050"/>
                              </w:rPr>
                            </w:pPr>
                            <w:r w:rsidRPr="007C7C22">
                              <w:rPr>
                                <w:b/>
                                <w:color w:val="00B050"/>
                                <w:sz w:val="18"/>
                                <w:szCs w:val="18"/>
                              </w:rPr>
                              <w:t>Conservazione</w:t>
                            </w:r>
                            <w:r w:rsidRPr="007C7C22">
                              <w:rPr>
                                <w:color w:val="00B050"/>
                                <w:sz w:val="18"/>
                                <w:szCs w:val="18"/>
                              </w:rPr>
                              <w:t>:</w:t>
                            </w:r>
                            <w:r w:rsidRPr="007C7C22">
                              <w:rPr>
                                <w:color w:val="00B050"/>
                              </w:rPr>
                              <w:t xml:space="preserve"> </w:t>
                            </w:r>
                            <w:r w:rsidRPr="007C7C22">
                              <w:rPr>
                                <w:color w:val="00B050"/>
                                <w:sz w:val="18"/>
                                <w:szCs w:val="18"/>
                              </w:rPr>
                              <w:t>da utilizzare per la conservazione dei dati indicando il relativo supporto e i dati personali salvati. (es. indicare il DB, file di testo, etc.)</w:t>
                            </w:r>
                          </w:p>
                        </w:txbxContent>
                      </v:textbox>
                    </v:shape>
                  </w:pict>
                </mc:Fallback>
              </mc:AlternateContent>
            </w:r>
            <w:r w:rsidR="004E5BD3">
              <w:rPr>
                <w:bCs/>
                <w:color w:val="00B050"/>
              </w:rPr>
              <w:t>:</w:t>
            </w:r>
          </w:p>
        </w:tc>
      </w:tr>
    </w:tbl>
    <w:p w14:paraId="793AB6D0" w14:textId="77777777" w:rsidR="006875C9" w:rsidRDefault="006875C9" w:rsidP="00282F25">
      <w:pPr>
        <w:rPr>
          <w:lang w:bidi="en-US"/>
        </w:rPr>
      </w:pPr>
    </w:p>
    <w:p w14:paraId="5E6D17C5" w14:textId="3E7A69D4" w:rsidR="005118E2" w:rsidRDefault="00CC5AC1" w:rsidP="00CC5AC1">
      <w:pPr>
        <w:pStyle w:val="Heading2"/>
        <w:rPr>
          <w:lang w:bidi="en-US"/>
        </w:rPr>
      </w:pPr>
      <w:bookmarkStart w:id="6" w:name="_Toc55835567"/>
      <w:r>
        <w:rPr>
          <w:lang w:bidi="en-US"/>
        </w:rPr>
        <w:lastRenderedPageBreak/>
        <w:t>Analisi di liceità, necessità e proporzionalità del trattamento</w:t>
      </w:r>
      <w:bookmarkEnd w:id="6"/>
    </w:p>
    <w:p w14:paraId="5E6D17C7" w14:textId="77777777" w:rsidR="00CC5AC1" w:rsidRDefault="00CC5AC1" w:rsidP="00CC5AC1">
      <w:pPr>
        <w:rPr>
          <w:lang w:bidi="en-US"/>
        </w:rPr>
      </w:pPr>
    </w:p>
    <w:p w14:paraId="5E6D17C8" w14:textId="77777777" w:rsidR="001C29C4" w:rsidRDefault="001C29C4" w:rsidP="00CC5AC1">
      <w:pPr>
        <w:rPr>
          <w:lang w:bidi="en-US"/>
        </w:rPr>
      </w:pPr>
      <w:r>
        <w:rPr>
          <w:lang w:bidi="en-US"/>
        </w:rPr>
        <w:t xml:space="preserve">È riportata in questo paragrafo l’analisi sulla </w:t>
      </w:r>
      <w:r w:rsidRPr="00520967">
        <w:rPr>
          <w:b/>
          <w:lang w:bidi="en-US"/>
        </w:rPr>
        <w:t>liceità, necessità e proporzionalità</w:t>
      </w:r>
      <w:r>
        <w:rPr>
          <w:lang w:bidi="en-US"/>
        </w:rPr>
        <w:t xml:space="preserve"> del trattamento.</w:t>
      </w:r>
    </w:p>
    <w:p w14:paraId="5E6D17C9" w14:textId="77777777" w:rsidR="007A5F75" w:rsidRPr="007A5F75" w:rsidRDefault="007A5F75" w:rsidP="00CC5AC1">
      <w:pPr>
        <w:rPr>
          <w:b/>
          <w:i/>
          <w:color w:val="00B050"/>
          <w:lang w:bidi="en-US"/>
        </w:rPr>
      </w:pPr>
      <w:r w:rsidRPr="007A5F75">
        <w:rPr>
          <w:b/>
          <w:i/>
          <w:color w:val="00B050"/>
          <w:lang w:bidi="en-US"/>
        </w:rPr>
        <w:t>(Compilare tutte le sezioni evidenziate in corsivo e verde della seguente tabella)</w:t>
      </w:r>
    </w:p>
    <w:p w14:paraId="5E6D17CA" w14:textId="77777777" w:rsidR="001C29C4" w:rsidRDefault="001C29C4" w:rsidP="00CC5AC1">
      <w:pPr>
        <w:rPr>
          <w:lang w:bidi="en-US"/>
        </w:rPr>
      </w:pPr>
    </w:p>
    <w:tbl>
      <w:tblPr>
        <w:tblStyle w:val="TableGrid"/>
        <w:tblW w:w="0" w:type="auto"/>
        <w:tblLook w:val="04A0" w:firstRow="1" w:lastRow="0" w:firstColumn="1" w:lastColumn="0" w:noHBand="0" w:noVBand="1"/>
      </w:tblPr>
      <w:tblGrid>
        <w:gridCol w:w="3964"/>
        <w:gridCol w:w="5664"/>
      </w:tblGrid>
      <w:tr w:rsidR="00B97E4B" w:rsidRPr="0013730F" w14:paraId="770B18DB" w14:textId="77777777" w:rsidTr="00C2250A">
        <w:trPr>
          <w:trHeight w:val="391"/>
        </w:trPr>
        <w:tc>
          <w:tcPr>
            <w:tcW w:w="9628" w:type="dxa"/>
            <w:gridSpan w:val="2"/>
            <w:shd w:val="clear" w:color="auto" w:fill="00B050"/>
            <w:vAlign w:val="center"/>
          </w:tcPr>
          <w:p w14:paraId="5383817A" w14:textId="2CB62800" w:rsidR="00B97E4B" w:rsidRPr="00B97E4B" w:rsidRDefault="00B97E4B" w:rsidP="00B97E4B">
            <w:pPr>
              <w:jc w:val="center"/>
              <w:rPr>
                <w:b/>
                <w:color w:val="FFFFFF" w:themeColor="background1"/>
                <w:lang w:bidi="en-US"/>
              </w:rPr>
            </w:pPr>
            <w:r>
              <w:rPr>
                <w:b/>
                <w:color w:val="FFFFFF" w:themeColor="background1"/>
                <w:lang w:bidi="en-US"/>
              </w:rPr>
              <w:t>Analisi di liceità</w:t>
            </w:r>
          </w:p>
        </w:tc>
      </w:tr>
      <w:tr w:rsidR="00372101" w:rsidRPr="0013730F" w14:paraId="63C60F0A" w14:textId="77777777" w:rsidTr="00B77F03">
        <w:tc>
          <w:tcPr>
            <w:tcW w:w="3964" w:type="dxa"/>
            <w:shd w:val="clear" w:color="auto" w:fill="D9D9D9" w:themeFill="background1" w:themeFillShade="D9"/>
            <w:vAlign w:val="center"/>
          </w:tcPr>
          <w:p w14:paraId="42679592" w14:textId="5636CFB4" w:rsidR="00372101" w:rsidRDefault="00372101" w:rsidP="00CC5AC1">
            <w:pPr>
              <w:jc w:val="left"/>
              <w:rPr>
                <w:b/>
                <w:lang w:bidi="en-US"/>
              </w:rPr>
            </w:pPr>
            <w:r>
              <w:rPr>
                <w:b/>
                <w:lang w:bidi="en-US"/>
              </w:rPr>
              <w:t>Base giuridica</w:t>
            </w:r>
          </w:p>
        </w:tc>
        <w:tc>
          <w:tcPr>
            <w:tcW w:w="5664" w:type="dxa"/>
            <w:shd w:val="clear" w:color="auto" w:fill="auto"/>
            <w:vAlign w:val="center"/>
          </w:tcPr>
          <w:p w14:paraId="562052E6" w14:textId="3CC88404" w:rsidR="00306D7B" w:rsidRDefault="00DF5795" w:rsidP="001C29C4">
            <w:pPr>
              <w:rPr>
                <w:i/>
                <w:color w:val="00B050"/>
                <w:lang w:bidi="en-US"/>
              </w:rPr>
            </w:pPr>
            <w:r>
              <w:rPr>
                <w:i/>
                <w:color w:val="00B050"/>
                <w:lang w:bidi="en-US"/>
              </w:rPr>
              <w:t>La base giuridica</w:t>
            </w:r>
            <w:r w:rsidR="00306D7B">
              <w:rPr>
                <w:i/>
                <w:color w:val="00B050"/>
                <w:lang w:bidi="en-US"/>
              </w:rPr>
              <w:t xml:space="preserve"> </w:t>
            </w:r>
            <w:r w:rsidR="009266A0">
              <w:rPr>
                <w:i/>
                <w:color w:val="00B050"/>
                <w:lang w:bidi="en-US"/>
              </w:rPr>
              <w:t>viene</w:t>
            </w:r>
            <w:r w:rsidR="00306D7B">
              <w:rPr>
                <w:i/>
                <w:color w:val="00B050"/>
                <w:lang w:bidi="en-US"/>
              </w:rPr>
              <w:t xml:space="preserve"> identificata a seconda della </w:t>
            </w:r>
            <w:r w:rsidR="00306D7B" w:rsidRPr="0050221A">
              <w:rPr>
                <w:b/>
                <w:i/>
                <w:color w:val="00B050"/>
                <w:lang w:bidi="en-US"/>
              </w:rPr>
              <w:t>tipologia di dato trattato</w:t>
            </w:r>
            <w:r w:rsidR="00306D7B">
              <w:rPr>
                <w:i/>
                <w:color w:val="00B050"/>
                <w:lang w:bidi="en-US"/>
              </w:rPr>
              <w:t>.</w:t>
            </w:r>
          </w:p>
          <w:p w14:paraId="737D64AB" w14:textId="77777777" w:rsidR="00C138F1" w:rsidRDefault="00C138F1" w:rsidP="001C29C4">
            <w:pPr>
              <w:rPr>
                <w:i/>
                <w:color w:val="00B050"/>
                <w:lang w:bidi="en-US"/>
              </w:rPr>
            </w:pPr>
          </w:p>
          <w:p w14:paraId="59874D8E" w14:textId="52EB877D" w:rsidR="00F248A3" w:rsidRPr="008E6D3A" w:rsidRDefault="00A7053B" w:rsidP="001C29C4">
            <w:pPr>
              <w:rPr>
                <w:lang w:bidi="en-US"/>
              </w:rPr>
            </w:pPr>
            <w:r>
              <w:rPr>
                <w:lang w:bidi="en-US"/>
              </w:rPr>
              <w:t xml:space="preserve">Il trattamento in oggetto riguarda </w:t>
            </w:r>
            <w:r w:rsidRPr="00D22DB9">
              <w:rPr>
                <w:b/>
                <w:lang w:bidi="en-US"/>
              </w:rPr>
              <w:t>d</w:t>
            </w:r>
            <w:r w:rsidR="008E6D3A" w:rsidRPr="00D22DB9">
              <w:rPr>
                <w:b/>
                <w:lang w:bidi="en-US"/>
              </w:rPr>
              <w:t>ati personali comuni</w:t>
            </w:r>
            <w:r w:rsidR="00327792">
              <w:rPr>
                <w:lang w:bidi="en-US"/>
              </w:rPr>
              <w:t xml:space="preserve"> ed </w:t>
            </w:r>
            <w:r w:rsidR="00D22DB9">
              <w:rPr>
                <w:lang w:bidi="en-US"/>
              </w:rPr>
              <w:t>è giustificato dall</w:t>
            </w:r>
            <w:r w:rsidR="00912BC0">
              <w:rPr>
                <w:lang w:bidi="en-US"/>
              </w:rPr>
              <w:t>e</w:t>
            </w:r>
            <w:r w:rsidR="00D22DB9">
              <w:rPr>
                <w:lang w:bidi="en-US"/>
              </w:rPr>
              <w:t xml:space="preserve"> </w:t>
            </w:r>
            <w:r w:rsidR="00E15733">
              <w:rPr>
                <w:lang w:bidi="en-US"/>
              </w:rPr>
              <w:t>basi giuridiche selezionate</w:t>
            </w:r>
            <w:r w:rsidR="008E6D3A" w:rsidRPr="008E6D3A">
              <w:rPr>
                <w:lang w:bidi="en-US"/>
              </w:rPr>
              <w:t>:</w:t>
            </w:r>
          </w:p>
          <w:p w14:paraId="1E459919" w14:textId="1D2F5B26" w:rsidR="00372101" w:rsidRPr="008E6D3A" w:rsidRDefault="00306D7B" w:rsidP="008E6D3A">
            <w:pPr>
              <w:rPr>
                <w:i/>
                <w:color w:val="00B050"/>
                <w:lang w:bidi="en-US"/>
              </w:rPr>
            </w:pPr>
            <w:r w:rsidRPr="008E6D3A">
              <w:rPr>
                <w:i/>
                <w:color w:val="00B050"/>
                <w:lang w:bidi="en-US"/>
              </w:rPr>
              <w:t>Se i dati trattati ricadono nella categoria “</w:t>
            </w:r>
            <w:r w:rsidRPr="008E6D3A">
              <w:rPr>
                <w:b/>
                <w:i/>
                <w:color w:val="00B050"/>
                <w:lang w:bidi="en-US"/>
              </w:rPr>
              <w:t>dati personali</w:t>
            </w:r>
            <w:r w:rsidR="00B01E3C" w:rsidRPr="008E6D3A">
              <w:rPr>
                <w:b/>
                <w:i/>
                <w:color w:val="00B050"/>
                <w:lang w:bidi="en-US"/>
              </w:rPr>
              <w:t xml:space="preserve"> comuni</w:t>
            </w:r>
            <w:r w:rsidRPr="008E6D3A">
              <w:rPr>
                <w:i/>
                <w:color w:val="00B050"/>
                <w:lang w:bidi="en-US"/>
              </w:rPr>
              <w:t>”</w:t>
            </w:r>
            <w:r w:rsidR="00116615" w:rsidRPr="008E6D3A">
              <w:rPr>
                <w:i/>
                <w:color w:val="00B050"/>
                <w:lang w:bidi="en-US"/>
              </w:rPr>
              <w:t>,</w:t>
            </w:r>
            <w:r w:rsidRPr="008E6D3A">
              <w:rPr>
                <w:i/>
                <w:color w:val="00B050"/>
                <w:lang w:bidi="en-US"/>
              </w:rPr>
              <w:t xml:space="preserve"> </w:t>
            </w:r>
            <w:r w:rsidR="00C138F1" w:rsidRPr="008E6D3A">
              <w:rPr>
                <w:i/>
                <w:color w:val="00B050"/>
                <w:lang w:bidi="en-US"/>
              </w:rPr>
              <w:t xml:space="preserve">allora </w:t>
            </w:r>
            <w:r w:rsidR="00C138F1">
              <w:rPr>
                <w:i/>
                <w:color w:val="00B050"/>
                <w:lang w:bidi="en-US"/>
              </w:rPr>
              <w:t>per l’individuazione del</w:t>
            </w:r>
            <w:r w:rsidR="00C138F1" w:rsidRPr="008E6D3A">
              <w:rPr>
                <w:i/>
                <w:color w:val="00B050"/>
                <w:lang w:bidi="en-US"/>
              </w:rPr>
              <w:t xml:space="preserve">la base giuridica </w:t>
            </w:r>
            <w:r w:rsidR="00C138F1">
              <w:rPr>
                <w:i/>
                <w:color w:val="00B050"/>
                <w:lang w:bidi="en-US"/>
              </w:rPr>
              <w:t xml:space="preserve">è necessario </w:t>
            </w:r>
            <w:r w:rsidR="00C138F1" w:rsidRPr="008E6D3A">
              <w:rPr>
                <w:i/>
                <w:color w:val="00B050"/>
                <w:lang w:bidi="en-US"/>
              </w:rPr>
              <w:t>fa</w:t>
            </w:r>
            <w:r w:rsidR="00C138F1">
              <w:rPr>
                <w:i/>
                <w:color w:val="00B050"/>
                <w:lang w:bidi="en-US"/>
              </w:rPr>
              <w:t>r</w:t>
            </w:r>
            <w:r w:rsidR="00C138F1" w:rsidRPr="008E6D3A">
              <w:rPr>
                <w:i/>
                <w:color w:val="00B050"/>
                <w:lang w:bidi="en-US"/>
              </w:rPr>
              <w:t xml:space="preserve"> rifermento</w:t>
            </w:r>
            <w:r w:rsidRPr="008E6D3A">
              <w:rPr>
                <w:i/>
                <w:color w:val="00B050"/>
                <w:lang w:bidi="en-US"/>
              </w:rPr>
              <w:t xml:space="preserve"> all’art. 6 </w:t>
            </w:r>
            <w:r w:rsidR="00EE740E" w:rsidRPr="008E6D3A">
              <w:rPr>
                <w:i/>
                <w:color w:val="00B050"/>
                <w:lang w:bidi="en-US"/>
              </w:rPr>
              <w:t xml:space="preserve">paragrafo 1 </w:t>
            </w:r>
            <w:r w:rsidRPr="008E6D3A">
              <w:rPr>
                <w:i/>
                <w:color w:val="00B050"/>
                <w:lang w:bidi="en-US"/>
              </w:rPr>
              <w:t xml:space="preserve">del GDPR; </w:t>
            </w:r>
            <w:r w:rsidR="008E6D3A">
              <w:rPr>
                <w:i/>
                <w:color w:val="00B050"/>
                <w:lang w:bidi="en-US"/>
              </w:rPr>
              <w:t>spuntare dal seguente elenco</w:t>
            </w:r>
            <w:r w:rsidR="00116615" w:rsidRPr="008E6D3A">
              <w:rPr>
                <w:i/>
                <w:color w:val="00B050"/>
                <w:lang w:bidi="en-US"/>
              </w:rPr>
              <w:t xml:space="preserve"> </w:t>
            </w:r>
            <w:r w:rsidRPr="008E6D3A">
              <w:rPr>
                <w:i/>
                <w:color w:val="00B050"/>
                <w:lang w:bidi="en-US"/>
              </w:rPr>
              <w:t>l</w:t>
            </w:r>
            <w:r w:rsidR="008B1C37">
              <w:rPr>
                <w:i/>
                <w:color w:val="00B050"/>
                <w:lang w:bidi="en-US"/>
              </w:rPr>
              <w:t>a</w:t>
            </w:r>
            <w:r w:rsidR="009A0EC4" w:rsidRPr="008E6D3A">
              <w:rPr>
                <w:i/>
                <w:color w:val="00B050"/>
                <w:lang w:bidi="en-US"/>
              </w:rPr>
              <w:t xml:space="preserve"> bas</w:t>
            </w:r>
            <w:r w:rsidR="008B1C37">
              <w:rPr>
                <w:i/>
                <w:color w:val="00B050"/>
                <w:lang w:bidi="en-US"/>
              </w:rPr>
              <w:t>e</w:t>
            </w:r>
            <w:r w:rsidR="009A0EC4" w:rsidRPr="008E6D3A">
              <w:rPr>
                <w:i/>
                <w:color w:val="00B050"/>
                <w:lang w:bidi="en-US"/>
              </w:rPr>
              <w:t xml:space="preserve"> giuridic</w:t>
            </w:r>
            <w:r w:rsidR="008B1C37">
              <w:rPr>
                <w:i/>
                <w:color w:val="00B050"/>
                <w:lang w:bidi="en-US"/>
              </w:rPr>
              <w:t>a</w:t>
            </w:r>
            <w:r w:rsidR="009A0EC4" w:rsidRPr="008E6D3A">
              <w:rPr>
                <w:i/>
                <w:color w:val="00B050"/>
                <w:lang w:bidi="en-US"/>
              </w:rPr>
              <w:t xml:space="preserve"> su cui è fonda</w:t>
            </w:r>
            <w:r w:rsidR="008B1C37">
              <w:rPr>
                <w:i/>
                <w:color w:val="00B050"/>
                <w:lang w:bidi="en-US"/>
              </w:rPr>
              <w:t>to</w:t>
            </w:r>
            <w:r w:rsidR="009A0EC4" w:rsidRPr="008E6D3A">
              <w:rPr>
                <w:i/>
                <w:color w:val="00B050"/>
                <w:lang w:bidi="en-US"/>
              </w:rPr>
              <w:t xml:space="preserve"> il trattamento</w:t>
            </w:r>
            <w:r w:rsidR="008B1C37">
              <w:rPr>
                <w:i/>
                <w:color w:val="00B050"/>
                <w:lang w:bidi="en-US"/>
              </w:rPr>
              <w:t>.</w:t>
            </w:r>
          </w:p>
          <w:p w14:paraId="7CFB799B" w14:textId="01FAE7D3" w:rsidR="00EE740E" w:rsidRPr="00F248A3" w:rsidRDefault="006C1057" w:rsidP="00504A8C">
            <w:pPr>
              <w:ind w:left="315"/>
              <w:jc w:val="left"/>
              <w:rPr>
                <w:lang w:bidi="en-US"/>
              </w:rPr>
            </w:pPr>
            <w:sdt>
              <w:sdtPr>
                <w:rPr>
                  <w:lang w:bidi="en-US"/>
                </w:rPr>
                <w:id w:val="-2147341054"/>
                <w14:checkbox>
                  <w14:checked w14:val="0"/>
                  <w14:checkedState w14:val="2612" w14:font="MS Gothic"/>
                  <w14:uncheckedState w14:val="2610" w14:font="MS Gothic"/>
                </w14:checkbox>
              </w:sdtPr>
              <w:sdtEndPr/>
              <w:sdtContent>
                <w:r w:rsidR="00F248A3" w:rsidRPr="00F248A3">
                  <w:rPr>
                    <w:rFonts w:ascii="MS Gothic" w:eastAsia="MS Gothic" w:hAnsi="MS Gothic" w:hint="eastAsia"/>
                    <w:lang w:bidi="en-US"/>
                  </w:rPr>
                  <w:t>☐</w:t>
                </w:r>
              </w:sdtContent>
            </w:sdt>
            <w:r w:rsidR="00504A8C">
              <w:rPr>
                <w:lang w:bidi="en-US"/>
              </w:rPr>
              <w:t xml:space="preserve"> </w:t>
            </w:r>
            <w:r w:rsidR="00EE740E" w:rsidRPr="00F248A3">
              <w:rPr>
                <w:lang w:bidi="en-US"/>
              </w:rPr>
              <w:t xml:space="preserve">Il </w:t>
            </w:r>
            <w:r w:rsidR="00EE740E" w:rsidRPr="00F248A3">
              <w:rPr>
                <w:b/>
                <w:lang w:bidi="en-US"/>
              </w:rPr>
              <w:t>consenso;</w:t>
            </w:r>
          </w:p>
          <w:p w14:paraId="1CB4D34F" w14:textId="674BCFAB" w:rsidR="00EE740E" w:rsidRPr="00F248A3" w:rsidRDefault="006C1057" w:rsidP="00504A8C">
            <w:pPr>
              <w:ind w:left="598" w:hanging="283"/>
              <w:jc w:val="left"/>
              <w:rPr>
                <w:lang w:bidi="en-US"/>
              </w:rPr>
            </w:pPr>
            <w:sdt>
              <w:sdtPr>
                <w:rPr>
                  <w:lang w:bidi="en-US"/>
                </w:rPr>
                <w:id w:val="-218447199"/>
                <w14:checkbox>
                  <w14:checked w14:val="0"/>
                  <w14:checkedState w14:val="2612" w14:font="MS Gothic"/>
                  <w14:uncheckedState w14:val="2610" w14:font="MS Gothic"/>
                </w14:checkbox>
              </w:sdtPr>
              <w:sdtEndPr/>
              <w:sdtContent>
                <w:r w:rsidR="004F76F7">
                  <w:rPr>
                    <w:rFonts w:ascii="MS Gothic" w:eastAsia="MS Gothic" w:hAnsi="MS Gothic" w:hint="eastAsia"/>
                    <w:lang w:bidi="en-US"/>
                  </w:rPr>
                  <w:t>☐</w:t>
                </w:r>
              </w:sdtContent>
            </w:sdt>
            <w:r w:rsidR="00504A8C">
              <w:rPr>
                <w:lang w:bidi="en-US"/>
              </w:rPr>
              <w:t xml:space="preserve"> </w:t>
            </w:r>
            <w:r w:rsidR="00EE740E" w:rsidRPr="00F248A3">
              <w:rPr>
                <w:lang w:bidi="en-US"/>
              </w:rPr>
              <w:t xml:space="preserve">L’adempimento ad </w:t>
            </w:r>
            <w:r w:rsidR="00EE740E" w:rsidRPr="00F248A3">
              <w:rPr>
                <w:b/>
                <w:lang w:bidi="en-US"/>
              </w:rPr>
              <w:t>obblighi contrattuali</w:t>
            </w:r>
            <w:r w:rsidR="00EE740E" w:rsidRPr="00F248A3">
              <w:rPr>
                <w:lang w:bidi="en-US"/>
              </w:rPr>
              <w:t xml:space="preserve"> o precontrattuali;</w:t>
            </w:r>
          </w:p>
          <w:p w14:paraId="14631864" w14:textId="20FA9493" w:rsidR="00EE740E" w:rsidRPr="00F248A3" w:rsidRDefault="006C1057" w:rsidP="00504A8C">
            <w:pPr>
              <w:ind w:left="598" w:hanging="283"/>
              <w:jc w:val="left"/>
              <w:rPr>
                <w:lang w:bidi="en-US"/>
              </w:rPr>
            </w:pPr>
            <w:sdt>
              <w:sdtPr>
                <w:rPr>
                  <w:lang w:bidi="en-US"/>
                </w:rPr>
                <w:id w:val="-1686057364"/>
                <w14:checkbox>
                  <w14:checked w14:val="0"/>
                  <w14:checkedState w14:val="2612" w14:font="MS Gothic"/>
                  <w14:uncheckedState w14:val="2610" w14:font="MS Gothic"/>
                </w14:checkbox>
              </w:sdtPr>
              <w:sdtEndPr/>
              <w:sdtContent>
                <w:r w:rsidR="00504A8C">
                  <w:rPr>
                    <w:rFonts w:ascii="MS Gothic" w:eastAsia="MS Gothic" w:hAnsi="MS Gothic" w:hint="eastAsia"/>
                    <w:lang w:bidi="en-US"/>
                  </w:rPr>
                  <w:t>☐</w:t>
                </w:r>
              </w:sdtContent>
            </w:sdt>
            <w:r w:rsidR="00504A8C">
              <w:rPr>
                <w:lang w:bidi="en-US"/>
              </w:rPr>
              <w:t xml:space="preserve"> </w:t>
            </w:r>
            <w:r w:rsidR="00EE740E" w:rsidRPr="00F248A3">
              <w:rPr>
                <w:lang w:bidi="en-US"/>
              </w:rPr>
              <w:t xml:space="preserve">L’adempimento ad un </w:t>
            </w:r>
            <w:r w:rsidR="00EE740E" w:rsidRPr="00F248A3">
              <w:rPr>
                <w:b/>
                <w:lang w:bidi="en-US"/>
              </w:rPr>
              <w:t>obbligo di legge</w:t>
            </w:r>
            <w:r w:rsidR="00EE740E" w:rsidRPr="00F248A3">
              <w:rPr>
                <w:lang w:bidi="en-US"/>
              </w:rPr>
              <w:t>;</w:t>
            </w:r>
          </w:p>
          <w:p w14:paraId="2FE6BE95" w14:textId="7315A8D3" w:rsidR="002416A5" w:rsidRPr="00F248A3" w:rsidRDefault="006C1057" w:rsidP="00504A8C">
            <w:pPr>
              <w:ind w:left="598" w:hanging="283"/>
              <w:jc w:val="left"/>
              <w:rPr>
                <w:lang w:bidi="en-US"/>
              </w:rPr>
            </w:pPr>
            <w:sdt>
              <w:sdtPr>
                <w:rPr>
                  <w:lang w:bidi="en-US"/>
                </w:rPr>
                <w:id w:val="-1517991121"/>
                <w14:checkbox>
                  <w14:checked w14:val="0"/>
                  <w14:checkedState w14:val="2612" w14:font="MS Gothic"/>
                  <w14:uncheckedState w14:val="2610" w14:font="MS Gothic"/>
                </w14:checkbox>
              </w:sdtPr>
              <w:sdtEndPr/>
              <w:sdtContent>
                <w:r w:rsidR="00F248A3" w:rsidRPr="00F248A3">
                  <w:rPr>
                    <w:rFonts w:ascii="MS Gothic" w:eastAsia="MS Gothic" w:hAnsi="MS Gothic" w:hint="eastAsia"/>
                    <w:lang w:bidi="en-US"/>
                  </w:rPr>
                  <w:t>☐</w:t>
                </w:r>
              </w:sdtContent>
            </w:sdt>
            <w:r w:rsidR="00504A8C">
              <w:rPr>
                <w:lang w:bidi="en-US"/>
              </w:rPr>
              <w:t xml:space="preserve"> </w:t>
            </w:r>
            <w:r w:rsidR="002416A5" w:rsidRPr="00F248A3">
              <w:rPr>
                <w:lang w:bidi="en-US"/>
              </w:rPr>
              <w:t xml:space="preserve">Un </w:t>
            </w:r>
            <w:r w:rsidR="002416A5" w:rsidRPr="00F248A3">
              <w:rPr>
                <w:b/>
                <w:lang w:bidi="en-US"/>
              </w:rPr>
              <w:t>interesse vitale</w:t>
            </w:r>
            <w:r w:rsidR="002416A5" w:rsidRPr="00F248A3">
              <w:rPr>
                <w:lang w:bidi="en-US"/>
              </w:rPr>
              <w:t>;</w:t>
            </w:r>
          </w:p>
          <w:p w14:paraId="410709C0" w14:textId="482290DC" w:rsidR="009A0EC4" w:rsidRPr="00F248A3" w:rsidRDefault="006C1057" w:rsidP="00504A8C">
            <w:pPr>
              <w:ind w:left="598" w:hanging="283"/>
              <w:jc w:val="left"/>
              <w:rPr>
                <w:lang w:bidi="en-US"/>
              </w:rPr>
            </w:pPr>
            <w:sdt>
              <w:sdtPr>
                <w:rPr>
                  <w:lang w:bidi="en-US"/>
                </w:rPr>
                <w:id w:val="1935473861"/>
                <w14:checkbox>
                  <w14:checked w14:val="0"/>
                  <w14:checkedState w14:val="2612" w14:font="MS Gothic"/>
                  <w14:uncheckedState w14:val="2610" w14:font="MS Gothic"/>
                </w14:checkbox>
              </w:sdtPr>
              <w:sdtEndPr/>
              <w:sdtContent>
                <w:r w:rsidR="00F248A3" w:rsidRPr="00F248A3">
                  <w:rPr>
                    <w:rFonts w:ascii="MS Gothic" w:eastAsia="MS Gothic" w:hAnsi="MS Gothic" w:hint="eastAsia"/>
                    <w:lang w:bidi="en-US"/>
                  </w:rPr>
                  <w:t>☐</w:t>
                </w:r>
              </w:sdtContent>
            </w:sdt>
            <w:r w:rsidR="00504A8C">
              <w:rPr>
                <w:lang w:bidi="en-US"/>
              </w:rPr>
              <w:t xml:space="preserve"> </w:t>
            </w:r>
            <w:r w:rsidR="009A0EC4" w:rsidRPr="00F248A3">
              <w:rPr>
                <w:lang w:bidi="en-US"/>
              </w:rPr>
              <w:t xml:space="preserve">L’esecuzione di </w:t>
            </w:r>
            <w:r w:rsidR="009A0EC4" w:rsidRPr="00F248A3">
              <w:rPr>
                <w:b/>
                <w:lang w:bidi="en-US"/>
              </w:rPr>
              <w:t>compiti di interesse pubblico</w:t>
            </w:r>
            <w:r w:rsidR="009A0EC4" w:rsidRPr="00F248A3">
              <w:rPr>
                <w:lang w:bidi="en-US"/>
              </w:rPr>
              <w:t xml:space="preserve"> o </w:t>
            </w:r>
            <w:r w:rsidR="009A0EC4" w:rsidRPr="00F248A3">
              <w:rPr>
                <w:b/>
                <w:lang w:bidi="en-US"/>
              </w:rPr>
              <w:t>connessi all’esercizio di pubblici poteri</w:t>
            </w:r>
            <w:r w:rsidR="009A0EC4" w:rsidRPr="00F248A3">
              <w:rPr>
                <w:lang w:bidi="en-US"/>
              </w:rPr>
              <w:t>;</w:t>
            </w:r>
          </w:p>
          <w:p w14:paraId="1AC53D2C" w14:textId="555B90F3" w:rsidR="009A0EC4" w:rsidRPr="00F248A3" w:rsidRDefault="006C1057" w:rsidP="00504A8C">
            <w:pPr>
              <w:ind w:left="598" w:hanging="283"/>
              <w:jc w:val="left"/>
              <w:rPr>
                <w:lang w:bidi="en-US"/>
              </w:rPr>
            </w:pPr>
            <w:sdt>
              <w:sdtPr>
                <w:rPr>
                  <w:lang w:bidi="en-US"/>
                </w:rPr>
                <w:id w:val="-1629853081"/>
                <w14:checkbox>
                  <w14:checked w14:val="0"/>
                  <w14:checkedState w14:val="2612" w14:font="MS Gothic"/>
                  <w14:uncheckedState w14:val="2610" w14:font="MS Gothic"/>
                </w14:checkbox>
              </w:sdtPr>
              <w:sdtEndPr/>
              <w:sdtContent>
                <w:r w:rsidR="00F248A3" w:rsidRPr="00F248A3">
                  <w:rPr>
                    <w:rFonts w:ascii="MS Gothic" w:eastAsia="MS Gothic" w:hAnsi="MS Gothic" w:hint="eastAsia"/>
                    <w:lang w:bidi="en-US"/>
                  </w:rPr>
                  <w:t>☐</w:t>
                </w:r>
              </w:sdtContent>
            </w:sdt>
            <w:r w:rsidR="00504A8C">
              <w:rPr>
                <w:lang w:bidi="en-US"/>
              </w:rPr>
              <w:t xml:space="preserve"> </w:t>
            </w:r>
            <w:r w:rsidR="009A0EC4" w:rsidRPr="00F248A3">
              <w:rPr>
                <w:lang w:bidi="en-US"/>
              </w:rPr>
              <w:t xml:space="preserve">Il </w:t>
            </w:r>
            <w:r w:rsidR="009A0EC4" w:rsidRPr="00F248A3">
              <w:rPr>
                <w:b/>
                <w:lang w:bidi="en-US"/>
              </w:rPr>
              <w:t>legittimo interesse</w:t>
            </w:r>
            <w:r w:rsidR="002416A5" w:rsidRPr="00F248A3">
              <w:rPr>
                <w:b/>
                <w:lang w:bidi="en-US"/>
              </w:rPr>
              <w:t>.</w:t>
            </w:r>
          </w:p>
          <w:p w14:paraId="0EE891C0" w14:textId="76AB4542" w:rsidR="00315260" w:rsidRDefault="00315260" w:rsidP="0050221A">
            <w:pPr>
              <w:rPr>
                <w:i/>
                <w:color w:val="00B050"/>
                <w:lang w:bidi="en-US"/>
              </w:rPr>
            </w:pPr>
          </w:p>
          <w:p w14:paraId="238CFE66" w14:textId="5FB09D0D" w:rsidR="00D22DB9" w:rsidRPr="00D22DB9" w:rsidRDefault="00D22DB9" w:rsidP="0050221A">
            <w:pPr>
              <w:rPr>
                <w:lang w:bidi="en-US"/>
              </w:rPr>
            </w:pPr>
            <w:r>
              <w:rPr>
                <w:lang w:bidi="en-US"/>
              </w:rPr>
              <w:t xml:space="preserve">Il trattamento in oggetto riguarda </w:t>
            </w:r>
            <w:r w:rsidRPr="00D22DB9">
              <w:rPr>
                <w:b/>
                <w:lang w:bidi="en-US"/>
              </w:rPr>
              <w:t>“categorie particolari di dati personali”</w:t>
            </w:r>
            <w:r w:rsidRPr="00D22DB9">
              <w:rPr>
                <w:lang w:bidi="en-US"/>
              </w:rPr>
              <w:t xml:space="preserve"> o</w:t>
            </w:r>
            <w:r w:rsidRPr="00D22DB9">
              <w:rPr>
                <w:b/>
                <w:lang w:bidi="en-US"/>
              </w:rPr>
              <w:t xml:space="preserve"> “dati relativi a condanne penali o reati”</w:t>
            </w:r>
            <w:r>
              <w:rPr>
                <w:lang w:bidi="en-US"/>
              </w:rPr>
              <w:t xml:space="preserve"> ed è giustificato </w:t>
            </w:r>
            <w:r w:rsidR="00E15733">
              <w:rPr>
                <w:lang w:bidi="en-US"/>
              </w:rPr>
              <w:t>dalle basi giuridiche selezionate:</w:t>
            </w:r>
          </w:p>
          <w:p w14:paraId="67B09879" w14:textId="05B4680A" w:rsidR="00711619" w:rsidRPr="004F76F7" w:rsidRDefault="00711619" w:rsidP="004F76F7">
            <w:pPr>
              <w:rPr>
                <w:i/>
                <w:color w:val="00B050"/>
                <w:lang w:bidi="en-US"/>
              </w:rPr>
            </w:pPr>
            <w:r w:rsidRPr="004F76F7">
              <w:rPr>
                <w:i/>
                <w:color w:val="00B050"/>
                <w:lang w:bidi="en-US"/>
              </w:rPr>
              <w:t>Se i dati trattati ricadono in una delle categorie “</w:t>
            </w:r>
            <w:r w:rsidRPr="004F76F7">
              <w:rPr>
                <w:b/>
                <w:i/>
                <w:color w:val="00B050"/>
                <w:lang w:bidi="en-US"/>
              </w:rPr>
              <w:t>categorie particolari di dati personali</w:t>
            </w:r>
            <w:r w:rsidRPr="004F76F7">
              <w:rPr>
                <w:i/>
                <w:color w:val="00B050"/>
                <w:lang w:bidi="en-US"/>
              </w:rPr>
              <w:t>” o “</w:t>
            </w:r>
            <w:r w:rsidRPr="004F76F7">
              <w:rPr>
                <w:b/>
                <w:i/>
                <w:color w:val="00B050"/>
                <w:lang w:bidi="en-US"/>
              </w:rPr>
              <w:t>dati relativi a condanne penali o reati</w:t>
            </w:r>
            <w:r w:rsidRPr="004F76F7">
              <w:rPr>
                <w:i/>
                <w:color w:val="00B050"/>
                <w:lang w:bidi="en-US"/>
              </w:rPr>
              <w:t xml:space="preserve">”, </w:t>
            </w:r>
            <w:r w:rsidR="00D22DB9" w:rsidRPr="008E6D3A">
              <w:rPr>
                <w:i/>
                <w:color w:val="00B050"/>
                <w:lang w:bidi="en-US"/>
              </w:rPr>
              <w:t xml:space="preserve">allora </w:t>
            </w:r>
            <w:r w:rsidR="00C138F1">
              <w:rPr>
                <w:i/>
                <w:color w:val="00B050"/>
                <w:lang w:bidi="en-US"/>
              </w:rPr>
              <w:t>per l’individuazione del</w:t>
            </w:r>
            <w:r w:rsidR="00D22DB9" w:rsidRPr="008E6D3A">
              <w:rPr>
                <w:i/>
                <w:color w:val="00B050"/>
                <w:lang w:bidi="en-US"/>
              </w:rPr>
              <w:t xml:space="preserve">la base giuridica </w:t>
            </w:r>
            <w:r w:rsidR="00C138F1">
              <w:rPr>
                <w:i/>
                <w:color w:val="00B050"/>
                <w:lang w:bidi="en-US"/>
              </w:rPr>
              <w:t xml:space="preserve">è necessario </w:t>
            </w:r>
            <w:r w:rsidR="00D22DB9" w:rsidRPr="008E6D3A">
              <w:rPr>
                <w:i/>
                <w:color w:val="00B050"/>
                <w:lang w:bidi="en-US"/>
              </w:rPr>
              <w:t>fa</w:t>
            </w:r>
            <w:r w:rsidR="00C138F1">
              <w:rPr>
                <w:i/>
                <w:color w:val="00B050"/>
                <w:lang w:bidi="en-US"/>
              </w:rPr>
              <w:t>r</w:t>
            </w:r>
            <w:r w:rsidR="00D22DB9" w:rsidRPr="008E6D3A">
              <w:rPr>
                <w:i/>
                <w:color w:val="00B050"/>
                <w:lang w:bidi="en-US"/>
              </w:rPr>
              <w:t xml:space="preserve"> rifermento </w:t>
            </w:r>
            <w:r w:rsidRPr="004F76F7">
              <w:rPr>
                <w:i/>
                <w:color w:val="00B050"/>
                <w:lang w:bidi="en-US"/>
              </w:rPr>
              <w:t xml:space="preserve">all’art. 9 paragrafo 2 del GDPR; </w:t>
            </w:r>
            <w:r w:rsidR="00D22DB9">
              <w:rPr>
                <w:i/>
                <w:color w:val="00B050"/>
                <w:lang w:bidi="en-US"/>
              </w:rPr>
              <w:t>spuntare dal seguente elenco</w:t>
            </w:r>
            <w:r w:rsidR="00D22DB9" w:rsidRPr="008E6D3A">
              <w:rPr>
                <w:i/>
                <w:color w:val="00B050"/>
                <w:lang w:bidi="en-US"/>
              </w:rPr>
              <w:t xml:space="preserve"> l</w:t>
            </w:r>
            <w:r w:rsidR="00D22DB9">
              <w:rPr>
                <w:i/>
                <w:color w:val="00B050"/>
                <w:lang w:bidi="en-US"/>
              </w:rPr>
              <w:t>a</w:t>
            </w:r>
            <w:r w:rsidR="00D22DB9" w:rsidRPr="008E6D3A">
              <w:rPr>
                <w:i/>
                <w:color w:val="00B050"/>
                <w:lang w:bidi="en-US"/>
              </w:rPr>
              <w:t xml:space="preserve"> bas</w:t>
            </w:r>
            <w:r w:rsidR="00D22DB9">
              <w:rPr>
                <w:i/>
                <w:color w:val="00B050"/>
                <w:lang w:bidi="en-US"/>
              </w:rPr>
              <w:t>e</w:t>
            </w:r>
            <w:r w:rsidR="00D22DB9" w:rsidRPr="008E6D3A">
              <w:rPr>
                <w:i/>
                <w:color w:val="00B050"/>
                <w:lang w:bidi="en-US"/>
              </w:rPr>
              <w:t xml:space="preserve"> giuridic</w:t>
            </w:r>
            <w:r w:rsidR="00D22DB9">
              <w:rPr>
                <w:i/>
                <w:color w:val="00B050"/>
                <w:lang w:bidi="en-US"/>
              </w:rPr>
              <w:t>a</w:t>
            </w:r>
            <w:r w:rsidR="00D22DB9" w:rsidRPr="008E6D3A">
              <w:rPr>
                <w:i/>
                <w:color w:val="00B050"/>
                <w:lang w:bidi="en-US"/>
              </w:rPr>
              <w:t xml:space="preserve"> su cui è fonda</w:t>
            </w:r>
            <w:r w:rsidR="00D22DB9">
              <w:rPr>
                <w:i/>
                <w:color w:val="00B050"/>
                <w:lang w:bidi="en-US"/>
              </w:rPr>
              <w:t>to</w:t>
            </w:r>
            <w:r w:rsidR="00D22DB9" w:rsidRPr="008E6D3A">
              <w:rPr>
                <w:i/>
                <w:color w:val="00B050"/>
                <w:lang w:bidi="en-US"/>
              </w:rPr>
              <w:t xml:space="preserve"> il trattamento</w:t>
            </w:r>
            <w:r w:rsidR="00D22DB9">
              <w:rPr>
                <w:i/>
                <w:color w:val="00B050"/>
                <w:lang w:bidi="en-US"/>
              </w:rPr>
              <w:t>.</w:t>
            </w:r>
          </w:p>
          <w:p w14:paraId="7CD64D7E" w14:textId="21D0507E" w:rsidR="00711619" w:rsidRPr="007B5D91" w:rsidRDefault="006C1057" w:rsidP="00504A8C">
            <w:pPr>
              <w:ind w:left="598" w:hanging="283"/>
              <w:rPr>
                <w:lang w:bidi="en-US"/>
              </w:rPr>
            </w:pPr>
            <w:sdt>
              <w:sdtPr>
                <w:rPr>
                  <w:lang w:bidi="en-US"/>
                </w:rPr>
                <w:id w:val="205072962"/>
                <w14:checkbox>
                  <w14:checked w14:val="0"/>
                  <w14:checkedState w14:val="2612" w14:font="MS Gothic"/>
                  <w14:uncheckedState w14:val="2610" w14:font="MS Gothic"/>
                </w14:checkbox>
              </w:sdtPr>
              <w:sdtEndPr/>
              <w:sdtContent>
                <w:r w:rsidR="00504A8C">
                  <w:rPr>
                    <w:rFonts w:ascii="MS Gothic" w:eastAsia="MS Gothic" w:hAnsi="MS Gothic" w:hint="eastAsia"/>
                    <w:lang w:bidi="en-US"/>
                  </w:rPr>
                  <w:t>☐</w:t>
                </w:r>
              </w:sdtContent>
            </w:sdt>
            <w:r w:rsidR="00504A8C">
              <w:rPr>
                <w:lang w:bidi="en-US"/>
              </w:rPr>
              <w:t xml:space="preserve"> </w:t>
            </w:r>
            <w:r w:rsidR="00711619" w:rsidRPr="007B5D91">
              <w:rPr>
                <w:lang w:bidi="en-US"/>
              </w:rPr>
              <w:t xml:space="preserve">l'interessato ha prestato il proprio </w:t>
            </w:r>
            <w:r w:rsidR="00711619" w:rsidRPr="007B5D91">
              <w:rPr>
                <w:b/>
                <w:lang w:bidi="en-US"/>
              </w:rPr>
              <w:t>consenso esplicito</w:t>
            </w:r>
            <w:r w:rsidR="00711619" w:rsidRPr="007B5D91">
              <w:rPr>
                <w:lang w:bidi="en-US"/>
              </w:rPr>
              <w:t xml:space="preserve"> al trattamento di tali dati personali per una o più finalità specifiche, salvo nei casi in cui il diritto dell'Unione o degli Stati membri dispone che l'interessato non possa revocare il divieto di cui al paragrafo 1;</w:t>
            </w:r>
          </w:p>
          <w:p w14:paraId="4467DE6C" w14:textId="0C4DC7C9" w:rsidR="00711619" w:rsidRPr="007B5D91" w:rsidRDefault="006C1057" w:rsidP="00504A8C">
            <w:pPr>
              <w:ind w:left="598" w:hanging="283"/>
              <w:rPr>
                <w:lang w:bidi="en-US"/>
              </w:rPr>
            </w:pPr>
            <w:sdt>
              <w:sdtPr>
                <w:rPr>
                  <w:lang w:bidi="en-US"/>
                </w:rPr>
                <w:id w:val="-601188365"/>
                <w14:checkbox>
                  <w14:checked w14:val="0"/>
                  <w14:checkedState w14:val="2612" w14:font="MS Gothic"/>
                  <w14:uncheckedState w14:val="2610" w14:font="MS Gothic"/>
                </w14:checkbox>
              </w:sdtPr>
              <w:sdtEndPr/>
              <w:sdtContent>
                <w:r w:rsidR="00652203">
                  <w:rPr>
                    <w:rFonts w:ascii="MS Gothic" w:eastAsia="MS Gothic" w:hAnsi="MS Gothic" w:hint="eastAsia"/>
                    <w:lang w:bidi="en-US"/>
                  </w:rPr>
                  <w:t>☐</w:t>
                </w:r>
              </w:sdtContent>
            </w:sdt>
            <w:r w:rsidR="00504A8C">
              <w:rPr>
                <w:lang w:bidi="en-US"/>
              </w:rPr>
              <w:t xml:space="preserve"> </w:t>
            </w:r>
            <w:r w:rsidR="00711619" w:rsidRPr="007B5D91">
              <w:rPr>
                <w:lang w:bidi="en-US"/>
              </w:rPr>
              <w:t xml:space="preserve">il trattamento è necessario per </w:t>
            </w:r>
            <w:r w:rsidR="00711619" w:rsidRPr="007B5D91">
              <w:rPr>
                <w:b/>
                <w:lang w:bidi="en-US"/>
              </w:rPr>
              <w:t>assolvere gli obblighi</w:t>
            </w:r>
            <w:r w:rsidR="00504A8C">
              <w:rPr>
                <w:b/>
                <w:lang w:bidi="en-US"/>
              </w:rPr>
              <w:t xml:space="preserve"> </w:t>
            </w:r>
            <w:r w:rsidR="00711619" w:rsidRPr="007B5D91">
              <w:rPr>
                <w:b/>
                <w:lang w:bidi="en-US"/>
              </w:rPr>
              <w:t>ed esercitare i diritti specifici del titolare del trattamento o dell'interessato in materia di diritto del lavoro e della sicurezza sociale e protezione sociale</w:t>
            </w:r>
            <w:r w:rsidR="00711619" w:rsidRPr="007B5D91">
              <w:rPr>
                <w:lang w:bidi="en-US"/>
              </w:rPr>
              <w:t>, nella misura in cui sia autorizzato dal diritto dell'Unione o degli Stati membri o da un contratto collettivo ai sensi del diritto degli Stati membri, in presenza di garanzie appropriate per i diritti fondamentali e gli interessi dell'interessato;</w:t>
            </w:r>
          </w:p>
          <w:p w14:paraId="5FCCB49E" w14:textId="17CCAB32" w:rsidR="00711619" w:rsidRPr="007B5D91" w:rsidRDefault="006C1057" w:rsidP="00504A8C">
            <w:pPr>
              <w:ind w:left="598" w:hanging="283"/>
              <w:rPr>
                <w:lang w:bidi="en-US"/>
              </w:rPr>
            </w:pPr>
            <w:sdt>
              <w:sdtPr>
                <w:rPr>
                  <w:lang w:bidi="en-US"/>
                </w:rPr>
                <w:id w:val="1614933387"/>
                <w14:checkbox>
                  <w14:checked w14:val="0"/>
                  <w14:checkedState w14:val="2612" w14:font="MS Gothic"/>
                  <w14:uncheckedState w14:val="2610" w14:font="MS Gothic"/>
                </w14:checkbox>
              </w:sdtPr>
              <w:sdtEndPr/>
              <w:sdtContent>
                <w:r w:rsidR="00504A8C">
                  <w:rPr>
                    <w:rFonts w:ascii="MS Gothic" w:eastAsia="MS Gothic" w:hAnsi="MS Gothic" w:hint="eastAsia"/>
                    <w:lang w:bidi="en-US"/>
                  </w:rPr>
                  <w:t>☐</w:t>
                </w:r>
              </w:sdtContent>
            </w:sdt>
            <w:r w:rsidR="00504A8C">
              <w:rPr>
                <w:lang w:bidi="en-US"/>
              </w:rPr>
              <w:t xml:space="preserve"> </w:t>
            </w:r>
            <w:r w:rsidR="00711619" w:rsidRPr="007B5D91">
              <w:rPr>
                <w:lang w:bidi="en-US"/>
              </w:rPr>
              <w:t xml:space="preserve">il trattamento è necessario per </w:t>
            </w:r>
            <w:r w:rsidR="00711619" w:rsidRPr="007B5D91">
              <w:rPr>
                <w:b/>
                <w:lang w:bidi="en-US"/>
              </w:rPr>
              <w:t xml:space="preserve">tutelare un interesse vitale dell'interessato o di un'altra persona fisica </w:t>
            </w:r>
            <w:r w:rsidR="00711619" w:rsidRPr="007B5D91">
              <w:rPr>
                <w:b/>
                <w:lang w:bidi="en-US"/>
              </w:rPr>
              <w:lastRenderedPageBreak/>
              <w:t>qualora l'interessato si trovi nell'incapacità fisica o giuridica di prestare il proprio consenso</w:t>
            </w:r>
            <w:r w:rsidR="00711619" w:rsidRPr="007B5D91">
              <w:rPr>
                <w:lang w:bidi="en-US"/>
              </w:rPr>
              <w:t xml:space="preserve">; </w:t>
            </w:r>
          </w:p>
          <w:p w14:paraId="4B39F401" w14:textId="385E145C" w:rsidR="00711619" w:rsidRPr="007B5D91" w:rsidRDefault="006C1057" w:rsidP="00504A8C">
            <w:pPr>
              <w:ind w:left="598" w:hanging="283"/>
              <w:rPr>
                <w:lang w:bidi="en-US"/>
              </w:rPr>
            </w:pPr>
            <w:sdt>
              <w:sdtPr>
                <w:rPr>
                  <w:lang w:bidi="en-US"/>
                </w:rPr>
                <w:id w:val="1557893821"/>
                <w14:checkbox>
                  <w14:checked w14:val="0"/>
                  <w14:checkedState w14:val="2612" w14:font="MS Gothic"/>
                  <w14:uncheckedState w14:val="2610" w14:font="MS Gothic"/>
                </w14:checkbox>
              </w:sdtPr>
              <w:sdtEndPr/>
              <w:sdtContent>
                <w:r w:rsidR="009D3622" w:rsidRPr="007B5D91">
                  <w:rPr>
                    <w:rFonts w:ascii="MS Gothic" w:eastAsia="MS Gothic" w:hAnsi="MS Gothic" w:hint="eastAsia"/>
                    <w:lang w:bidi="en-US"/>
                  </w:rPr>
                  <w:t>☐</w:t>
                </w:r>
              </w:sdtContent>
            </w:sdt>
            <w:r w:rsidR="00504A8C">
              <w:rPr>
                <w:lang w:bidi="en-US"/>
              </w:rPr>
              <w:t xml:space="preserve">  </w:t>
            </w:r>
            <w:r w:rsidR="00711619" w:rsidRPr="007B5D91">
              <w:rPr>
                <w:lang w:bidi="en-US"/>
              </w:rPr>
              <w:t xml:space="preserve">il trattamento è effettuato, nell'ambito delle sue legittime attività e con adeguate garanzie, da una </w:t>
            </w:r>
            <w:r w:rsidR="00711619" w:rsidRPr="007B5D91">
              <w:rPr>
                <w:b/>
                <w:lang w:bidi="en-US"/>
              </w:rPr>
              <w:t>fondazione, associazione o altro organismo senza scopo di lucro che persegua finalità politiche, filosofiche, religiose o sindacali, a condizione che il trattamento riguardi unicamente i membri</w:t>
            </w:r>
            <w:r w:rsidR="00711619" w:rsidRPr="007B5D91">
              <w:rPr>
                <w:lang w:bidi="en-US"/>
              </w:rPr>
              <w:t>, gli ex membri o le persone che hanno regolari contatti con la fondazione, l'associazione o l'organismo a motivo delle sue finalità e che i dati personali non siano comunicati all'esterno senza il consenso dell'interessato;</w:t>
            </w:r>
          </w:p>
          <w:p w14:paraId="0952A5B4" w14:textId="2E296ED5" w:rsidR="00711619" w:rsidRPr="007B5D91" w:rsidRDefault="006C1057" w:rsidP="00504A8C">
            <w:pPr>
              <w:ind w:left="598" w:hanging="283"/>
              <w:jc w:val="left"/>
              <w:rPr>
                <w:lang w:bidi="en-US"/>
              </w:rPr>
            </w:pPr>
            <w:sdt>
              <w:sdtPr>
                <w:rPr>
                  <w:lang w:bidi="en-US"/>
                </w:rPr>
                <w:id w:val="91055661"/>
                <w14:checkbox>
                  <w14:checked w14:val="0"/>
                  <w14:checkedState w14:val="2612" w14:font="MS Gothic"/>
                  <w14:uncheckedState w14:val="2610" w14:font="MS Gothic"/>
                </w14:checkbox>
              </w:sdtPr>
              <w:sdtEndPr/>
              <w:sdtContent>
                <w:r w:rsidR="009D3622" w:rsidRPr="007B5D91">
                  <w:rPr>
                    <w:rFonts w:ascii="MS Gothic" w:eastAsia="MS Gothic" w:hAnsi="MS Gothic" w:hint="eastAsia"/>
                    <w:lang w:bidi="en-US"/>
                  </w:rPr>
                  <w:t>☐</w:t>
                </w:r>
              </w:sdtContent>
            </w:sdt>
            <w:r w:rsidR="00504A8C">
              <w:rPr>
                <w:lang w:bidi="en-US"/>
              </w:rPr>
              <w:t xml:space="preserve"> </w:t>
            </w:r>
            <w:r w:rsidR="00711619" w:rsidRPr="007B5D91">
              <w:rPr>
                <w:lang w:bidi="en-US"/>
              </w:rPr>
              <w:t xml:space="preserve">il trattamento </w:t>
            </w:r>
            <w:r w:rsidR="00711619" w:rsidRPr="007B5D91">
              <w:rPr>
                <w:b/>
                <w:lang w:bidi="en-US"/>
              </w:rPr>
              <w:t>riguarda dati personali resi manifestamente pubblici</w:t>
            </w:r>
            <w:r w:rsidR="00711619" w:rsidRPr="007B5D91">
              <w:rPr>
                <w:lang w:bidi="en-US"/>
              </w:rPr>
              <w:t xml:space="preserve"> dall'interessato;</w:t>
            </w:r>
          </w:p>
          <w:p w14:paraId="42ABADFA" w14:textId="068D9DDA" w:rsidR="00711619" w:rsidRPr="007B5D91" w:rsidRDefault="006C1057" w:rsidP="00504A8C">
            <w:pPr>
              <w:ind w:left="598" w:hanging="283"/>
              <w:rPr>
                <w:lang w:bidi="en-US"/>
              </w:rPr>
            </w:pPr>
            <w:sdt>
              <w:sdtPr>
                <w:rPr>
                  <w:lang w:bidi="en-US"/>
                </w:rPr>
                <w:id w:val="1027135639"/>
                <w14:checkbox>
                  <w14:checked w14:val="0"/>
                  <w14:checkedState w14:val="2612" w14:font="MS Gothic"/>
                  <w14:uncheckedState w14:val="2610" w14:font="MS Gothic"/>
                </w14:checkbox>
              </w:sdtPr>
              <w:sdtEndPr/>
              <w:sdtContent>
                <w:r w:rsidR="009D3622" w:rsidRPr="007B5D91">
                  <w:rPr>
                    <w:rFonts w:ascii="MS Gothic" w:eastAsia="MS Gothic" w:hAnsi="MS Gothic" w:hint="eastAsia"/>
                    <w:lang w:bidi="en-US"/>
                  </w:rPr>
                  <w:t>☐</w:t>
                </w:r>
              </w:sdtContent>
            </w:sdt>
            <w:r w:rsidR="00504A8C">
              <w:rPr>
                <w:lang w:bidi="en-US"/>
              </w:rPr>
              <w:t xml:space="preserve"> </w:t>
            </w:r>
            <w:r w:rsidR="00711619" w:rsidRPr="007B5D91">
              <w:rPr>
                <w:lang w:bidi="en-US"/>
              </w:rPr>
              <w:t xml:space="preserve">il trattamento </w:t>
            </w:r>
            <w:r w:rsidR="00711619" w:rsidRPr="007B5D91">
              <w:rPr>
                <w:b/>
                <w:lang w:bidi="en-US"/>
              </w:rPr>
              <w:t>è necessario per accertare, esercitare o difendere un diritto in sede giudiziaria</w:t>
            </w:r>
            <w:r w:rsidR="00711619" w:rsidRPr="007B5D91">
              <w:rPr>
                <w:lang w:bidi="en-US"/>
              </w:rPr>
              <w:t xml:space="preserve"> o ogniqualvolta le autorità giurisdizionali esercitino le loro funzioni giurisdizionali;</w:t>
            </w:r>
          </w:p>
          <w:p w14:paraId="4F3E2384" w14:textId="1A14C452" w:rsidR="00711619" w:rsidRPr="007B5D91" w:rsidRDefault="006C1057" w:rsidP="00504A8C">
            <w:pPr>
              <w:ind w:left="598" w:hanging="283"/>
              <w:rPr>
                <w:lang w:bidi="en-US"/>
              </w:rPr>
            </w:pPr>
            <w:sdt>
              <w:sdtPr>
                <w:rPr>
                  <w:lang w:bidi="en-US"/>
                </w:rPr>
                <w:id w:val="-1527316371"/>
                <w14:checkbox>
                  <w14:checked w14:val="0"/>
                  <w14:checkedState w14:val="2612" w14:font="MS Gothic"/>
                  <w14:uncheckedState w14:val="2610" w14:font="MS Gothic"/>
                </w14:checkbox>
              </w:sdtPr>
              <w:sdtEndPr/>
              <w:sdtContent>
                <w:r w:rsidR="009D3622" w:rsidRPr="007B5D91">
                  <w:rPr>
                    <w:rFonts w:ascii="MS Gothic" w:eastAsia="MS Gothic" w:hAnsi="MS Gothic" w:hint="eastAsia"/>
                    <w:lang w:bidi="en-US"/>
                  </w:rPr>
                  <w:t>☐</w:t>
                </w:r>
              </w:sdtContent>
            </w:sdt>
            <w:r w:rsidR="00504A8C">
              <w:rPr>
                <w:lang w:bidi="en-US"/>
              </w:rPr>
              <w:t xml:space="preserve"> </w:t>
            </w:r>
            <w:r w:rsidR="00711619" w:rsidRPr="007B5D91">
              <w:rPr>
                <w:lang w:bidi="en-US"/>
              </w:rPr>
              <w:t xml:space="preserve">il trattamento è </w:t>
            </w:r>
            <w:r w:rsidR="00711619" w:rsidRPr="007B5D91">
              <w:rPr>
                <w:b/>
                <w:lang w:bidi="en-US"/>
              </w:rPr>
              <w:t>necessario per motivi di interesse pubblico rilevante sulla base del diritto dell'Unione o degli Stati membri</w:t>
            </w:r>
            <w:r w:rsidR="00711619" w:rsidRPr="007B5D91">
              <w:rPr>
                <w:lang w:bidi="en-US"/>
              </w:rPr>
              <w:t xml:space="preserve">, che deve essere proporzionato alla finalità perseguita, rispettare l'essenza del diritto alla protezione dei dati e prevedere misure appropriate e specifiche per tutelare i diritti fondamentali e gli interessi dell'interessato; (C55, C56) </w:t>
            </w:r>
          </w:p>
          <w:p w14:paraId="1DE554AC" w14:textId="29BC3A42" w:rsidR="00711619" w:rsidRPr="007B5D91" w:rsidRDefault="006C1057" w:rsidP="00504A8C">
            <w:pPr>
              <w:ind w:left="598" w:hanging="283"/>
              <w:rPr>
                <w:lang w:bidi="en-US"/>
              </w:rPr>
            </w:pPr>
            <w:sdt>
              <w:sdtPr>
                <w:rPr>
                  <w:lang w:bidi="en-US"/>
                </w:rPr>
                <w:id w:val="-1774787254"/>
                <w14:checkbox>
                  <w14:checked w14:val="0"/>
                  <w14:checkedState w14:val="2612" w14:font="MS Gothic"/>
                  <w14:uncheckedState w14:val="2610" w14:font="MS Gothic"/>
                </w14:checkbox>
              </w:sdtPr>
              <w:sdtEndPr/>
              <w:sdtContent>
                <w:r w:rsidR="009D3622" w:rsidRPr="007B5D91">
                  <w:rPr>
                    <w:rFonts w:ascii="MS Gothic" w:eastAsia="MS Gothic" w:hAnsi="MS Gothic" w:hint="eastAsia"/>
                    <w:lang w:bidi="en-US"/>
                  </w:rPr>
                  <w:t>☐</w:t>
                </w:r>
              </w:sdtContent>
            </w:sdt>
            <w:r w:rsidR="00504A8C">
              <w:rPr>
                <w:lang w:bidi="en-US"/>
              </w:rPr>
              <w:t xml:space="preserve"> </w:t>
            </w:r>
            <w:r w:rsidR="00711619" w:rsidRPr="007B5D91">
              <w:rPr>
                <w:lang w:bidi="en-US"/>
              </w:rPr>
              <w:t xml:space="preserve">il trattamento è </w:t>
            </w:r>
            <w:r w:rsidR="00711619" w:rsidRPr="007B5D91">
              <w:rPr>
                <w:b/>
                <w:lang w:bidi="en-US"/>
              </w:rPr>
              <w:t>necessario per finalità di medicina preventiva o di medicina del lavoro, valutazione della capacità lavorativa del dipendente, diagnosi, assistenza o terapia sanitaria o sociale ovvero gestione dei sistemi e servizi sanitari o sociali sulla base del diritto dell'Unione o degli Stati membri</w:t>
            </w:r>
            <w:r w:rsidR="00711619" w:rsidRPr="007B5D91">
              <w:rPr>
                <w:lang w:bidi="en-US"/>
              </w:rPr>
              <w:t xml:space="preserve"> o conformemente al contratto con un professionista della sanità, fatte salve le condizioni e le garanzie di cui al paragrafo 3;  </w:t>
            </w:r>
          </w:p>
          <w:p w14:paraId="01EE1C89" w14:textId="373539BF" w:rsidR="00711619" w:rsidRPr="007B5D91" w:rsidRDefault="006C1057" w:rsidP="00504A8C">
            <w:pPr>
              <w:ind w:left="598" w:hanging="283"/>
              <w:rPr>
                <w:lang w:bidi="en-US"/>
              </w:rPr>
            </w:pPr>
            <w:sdt>
              <w:sdtPr>
                <w:rPr>
                  <w:lang w:bidi="en-US"/>
                </w:rPr>
                <w:id w:val="626588325"/>
                <w14:checkbox>
                  <w14:checked w14:val="0"/>
                  <w14:checkedState w14:val="2612" w14:font="MS Gothic"/>
                  <w14:uncheckedState w14:val="2610" w14:font="MS Gothic"/>
                </w14:checkbox>
              </w:sdtPr>
              <w:sdtEndPr/>
              <w:sdtContent>
                <w:r w:rsidR="003101CC">
                  <w:rPr>
                    <w:rFonts w:ascii="MS Gothic" w:eastAsia="MS Gothic" w:hAnsi="MS Gothic" w:hint="eastAsia"/>
                    <w:lang w:bidi="en-US"/>
                  </w:rPr>
                  <w:t>☐</w:t>
                </w:r>
              </w:sdtContent>
            </w:sdt>
            <w:r w:rsidR="00504A8C">
              <w:rPr>
                <w:lang w:bidi="en-US"/>
              </w:rPr>
              <w:t xml:space="preserve"> </w:t>
            </w:r>
            <w:r w:rsidR="00711619" w:rsidRPr="007B5D91">
              <w:rPr>
                <w:lang w:bidi="en-US"/>
              </w:rPr>
              <w:t xml:space="preserve">il trattamento è </w:t>
            </w:r>
            <w:r w:rsidR="00711619" w:rsidRPr="007B5D91">
              <w:rPr>
                <w:b/>
                <w:lang w:bidi="en-US"/>
              </w:rPr>
              <w:t xml:space="preserve">necessario per motivi di interesse pubblico nel settore della sanità pubblica, quali la protezione da gravi minacce per la salute a carattere transfrontaliero o la garanzia di parametri elevati di qualità e sicurezza dell'assistenza sanitaria </w:t>
            </w:r>
            <w:r w:rsidR="00711619" w:rsidRPr="007B5D91">
              <w:rPr>
                <w:lang w:bidi="en-US"/>
              </w:rPr>
              <w:t xml:space="preserve">e dei medicinali e dei dispositivi medici, sulla base del diritto dell'Unione o degli Stati membri che prevede misure appropriate e specifiche per tutelare i diritti e le libertà dell'interessato, in particolare il segreto professionale; </w:t>
            </w:r>
          </w:p>
          <w:p w14:paraId="355D1C81" w14:textId="2C12E2B5" w:rsidR="00306D7B" w:rsidRPr="007B5D91" w:rsidRDefault="006C1057" w:rsidP="00504A8C">
            <w:pPr>
              <w:ind w:left="598" w:hanging="283"/>
              <w:rPr>
                <w:lang w:bidi="en-US"/>
              </w:rPr>
            </w:pPr>
            <w:sdt>
              <w:sdtPr>
                <w:rPr>
                  <w:lang w:bidi="en-US"/>
                </w:rPr>
                <w:id w:val="-582841562"/>
                <w14:checkbox>
                  <w14:checked w14:val="0"/>
                  <w14:checkedState w14:val="2612" w14:font="MS Gothic"/>
                  <w14:uncheckedState w14:val="2610" w14:font="MS Gothic"/>
                </w14:checkbox>
              </w:sdtPr>
              <w:sdtEndPr/>
              <w:sdtContent>
                <w:r w:rsidR="009D3622" w:rsidRPr="007B5D91">
                  <w:rPr>
                    <w:rFonts w:ascii="MS Gothic" w:eastAsia="MS Gothic" w:hAnsi="MS Gothic" w:hint="eastAsia"/>
                    <w:lang w:bidi="en-US"/>
                  </w:rPr>
                  <w:t>☐</w:t>
                </w:r>
              </w:sdtContent>
            </w:sdt>
            <w:r w:rsidR="00504A8C">
              <w:rPr>
                <w:lang w:bidi="en-US"/>
              </w:rPr>
              <w:t xml:space="preserve"> </w:t>
            </w:r>
            <w:r w:rsidR="00711619" w:rsidRPr="007B5D91">
              <w:rPr>
                <w:lang w:bidi="en-US"/>
              </w:rPr>
              <w:t xml:space="preserve">il trattamento è necessario a fini di </w:t>
            </w:r>
            <w:r w:rsidR="00711619" w:rsidRPr="007B5D91">
              <w:rPr>
                <w:b/>
                <w:lang w:bidi="en-US"/>
              </w:rPr>
              <w:t>archiviazione nel pubblico interesse, di ricerca scientifica o storica o a fini statistici in conformità dell'articolo 89</w:t>
            </w:r>
            <w:r w:rsidR="00711619" w:rsidRPr="007B5D91">
              <w:rPr>
                <w:lang w:bidi="en-US"/>
              </w:rPr>
              <w:t>, paragrafo 1, sulla base del diritto dell'Unione o nazionale, che è proporzionato alla finalità perseguita, rispetta l'essenza del diritto alla protezione dei dati e prevede misure appropriate e specifiche per tutelare i diritti fondamentali e gli interessi dell'interessato.</w:t>
            </w:r>
          </w:p>
          <w:p w14:paraId="7F7F715D" w14:textId="77777777" w:rsidR="00B01E3C" w:rsidRPr="00B01E3C" w:rsidRDefault="00B01E3C" w:rsidP="00306D7B">
            <w:pPr>
              <w:rPr>
                <w:i/>
                <w:color w:val="00B050"/>
                <w:lang w:bidi="en-US"/>
              </w:rPr>
            </w:pPr>
          </w:p>
          <w:p w14:paraId="1392BF75" w14:textId="5B764AF9" w:rsidR="00344FA9" w:rsidRPr="00315260" w:rsidRDefault="00344FA9" w:rsidP="00344FA9">
            <w:pPr>
              <w:rPr>
                <w:i/>
                <w:color w:val="00B050"/>
                <w:lang w:bidi="en-US"/>
              </w:rPr>
            </w:pPr>
            <w:r w:rsidRPr="0050221A">
              <w:rPr>
                <w:b/>
                <w:i/>
                <w:color w:val="00B050"/>
                <w:lang w:bidi="en-US"/>
              </w:rPr>
              <w:t>N.B</w:t>
            </w:r>
            <w:r w:rsidR="005E0D3B">
              <w:rPr>
                <w:b/>
                <w:i/>
                <w:color w:val="00B050"/>
                <w:lang w:bidi="en-US"/>
              </w:rPr>
              <w:t>:</w:t>
            </w:r>
            <w:r w:rsidRPr="00315260">
              <w:rPr>
                <w:i/>
                <w:color w:val="00B050"/>
                <w:lang w:bidi="en-US"/>
              </w:rPr>
              <w:t xml:space="preserve"> </w:t>
            </w:r>
            <w:r w:rsidR="005E0D3B">
              <w:rPr>
                <w:i/>
                <w:color w:val="00B050"/>
                <w:lang w:bidi="en-US"/>
              </w:rPr>
              <w:t>Per i trattamenti svolti da enti pubblici il consenso è ritenuta come base giuridica solo residuale</w:t>
            </w:r>
            <w:r w:rsidR="00953996">
              <w:rPr>
                <w:i/>
                <w:color w:val="00B050"/>
                <w:lang w:bidi="en-US"/>
              </w:rPr>
              <w:t>.</w:t>
            </w:r>
            <w:r>
              <w:rPr>
                <w:i/>
                <w:color w:val="00B050"/>
                <w:lang w:bidi="en-US"/>
              </w:rPr>
              <w:t xml:space="preserve"> </w:t>
            </w:r>
            <w:r w:rsidR="00953996">
              <w:rPr>
                <w:i/>
                <w:color w:val="00B050"/>
                <w:lang w:bidi="en-US"/>
              </w:rPr>
              <w:t>L</w:t>
            </w:r>
            <w:r w:rsidRPr="00315260">
              <w:rPr>
                <w:i/>
                <w:color w:val="00B050"/>
                <w:lang w:bidi="en-US"/>
              </w:rPr>
              <w:t>a normativa</w:t>
            </w:r>
            <w:r w:rsidR="00953996">
              <w:rPr>
                <w:i/>
                <w:color w:val="00B050"/>
                <w:lang w:bidi="en-US"/>
              </w:rPr>
              <w:t>, infatti,</w:t>
            </w:r>
            <w:r w:rsidRPr="00315260">
              <w:rPr>
                <w:i/>
                <w:color w:val="00B050"/>
                <w:lang w:bidi="en-US"/>
              </w:rPr>
              <w:t xml:space="preserve"> impone il consenso quale base giuridica per il trattamento dei dati personal</w:t>
            </w:r>
            <w:r>
              <w:rPr>
                <w:i/>
                <w:color w:val="00B050"/>
                <w:lang w:bidi="en-US"/>
              </w:rPr>
              <w:t xml:space="preserve">i solo in </w:t>
            </w:r>
            <w:r w:rsidR="0050221A">
              <w:rPr>
                <w:i/>
                <w:color w:val="00B050"/>
                <w:lang w:bidi="en-US"/>
              </w:rPr>
              <w:t xml:space="preserve">due </w:t>
            </w:r>
            <w:r>
              <w:rPr>
                <w:i/>
                <w:color w:val="00B050"/>
                <w:lang w:bidi="en-US"/>
              </w:rPr>
              <w:t>casi</w:t>
            </w:r>
            <w:r w:rsidRPr="00315260">
              <w:rPr>
                <w:i/>
                <w:color w:val="00B050"/>
                <w:lang w:bidi="en-US"/>
              </w:rPr>
              <w:t>, in particolare:</w:t>
            </w:r>
          </w:p>
          <w:p w14:paraId="296F5AA3" w14:textId="77777777" w:rsidR="00344FA9" w:rsidRDefault="00344FA9" w:rsidP="00344FA9">
            <w:pPr>
              <w:pStyle w:val="ListParagraph"/>
              <w:numPr>
                <w:ilvl w:val="1"/>
                <w:numId w:val="5"/>
              </w:numPr>
              <w:ind w:left="740"/>
              <w:rPr>
                <w:i/>
                <w:color w:val="00B050"/>
                <w:lang w:bidi="en-US"/>
              </w:rPr>
            </w:pPr>
            <w:r>
              <w:rPr>
                <w:i/>
                <w:color w:val="00B050"/>
                <w:lang w:bidi="en-US"/>
              </w:rPr>
              <w:t>Art. 110 del Codice della Privacy (</w:t>
            </w:r>
            <w:proofErr w:type="spellStart"/>
            <w:r>
              <w:rPr>
                <w:i/>
                <w:color w:val="00B050"/>
                <w:lang w:bidi="en-US"/>
              </w:rPr>
              <w:t>D.Lgs.</w:t>
            </w:r>
            <w:proofErr w:type="spellEnd"/>
            <w:r>
              <w:rPr>
                <w:i/>
                <w:color w:val="00B050"/>
                <w:lang w:bidi="en-US"/>
              </w:rPr>
              <w:t xml:space="preserve"> 196/2003 aggiornato al </w:t>
            </w:r>
            <w:proofErr w:type="spellStart"/>
            <w:r>
              <w:rPr>
                <w:i/>
                <w:color w:val="00B050"/>
                <w:lang w:bidi="en-US"/>
              </w:rPr>
              <w:t>D.Lgs.</w:t>
            </w:r>
            <w:proofErr w:type="spellEnd"/>
            <w:r>
              <w:rPr>
                <w:i/>
                <w:color w:val="00B050"/>
                <w:lang w:bidi="en-US"/>
              </w:rPr>
              <w:t xml:space="preserve"> 101/2018), relativamente ai dati sanitari utilizzati nell’ambito della ricerca scientifica in campo medico, biomedico ed epidemiologico, laddove l’attività di ricerca non è disciplinata da Legge o Regolamento;</w:t>
            </w:r>
          </w:p>
          <w:p w14:paraId="1AE1CEC5" w14:textId="55840E2D" w:rsidR="00344FA9" w:rsidRPr="0050221A" w:rsidRDefault="00344FA9" w:rsidP="00306D7B">
            <w:pPr>
              <w:pStyle w:val="ListParagraph"/>
              <w:numPr>
                <w:ilvl w:val="1"/>
                <w:numId w:val="5"/>
              </w:numPr>
              <w:ind w:left="740"/>
              <w:rPr>
                <w:i/>
                <w:color w:val="00B050"/>
                <w:lang w:bidi="en-US"/>
              </w:rPr>
            </w:pPr>
            <w:r w:rsidRPr="00344FA9">
              <w:rPr>
                <w:i/>
                <w:color w:val="00B050"/>
                <w:lang w:bidi="en-US"/>
              </w:rPr>
              <w:t>Art. 2-septies co. 1 del Codice della Privacy (</w:t>
            </w:r>
            <w:proofErr w:type="spellStart"/>
            <w:r w:rsidRPr="00344FA9">
              <w:rPr>
                <w:i/>
                <w:color w:val="00B050"/>
                <w:lang w:bidi="en-US"/>
              </w:rPr>
              <w:t>D.Lgs.</w:t>
            </w:r>
            <w:proofErr w:type="spellEnd"/>
            <w:r w:rsidRPr="00344FA9">
              <w:rPr>
                <w:i/>
                <w:color w:val="00B050"/>
                <w:lang w:bidi="en-US"/>
              </w:rPr>
              <w:t xml:space="preserve"> 196/2003 aggiornato al </w:t>
            </w:r>
            <w:proofErr w:type="spellStart"/>
            <w:r w:rsidRPr="00344FA9">
              <w:rPr>
                <w:i/>
                <w:color w:val="00B050"/>
                <w:lang w:bidi="en-US"/>
              </w:rPr>
              <w:t>D.Lgs.</w:t>
            </w:r>
            <w:proofErr w:type="spellEnd"/>
            <w:r w:rsidRPr="00344FA9">
              <w:rPr>
                <w:i/>
                <w:color w:val="00B050"/>
                <w:lang w:bidi="en-US"/>
              </w:rPr>
              <w:t xml:space="preserve"> 101/2018) che rimanda all’Art. 9 del Regolamento Europeo relativamente al trattamento dei dati genetici, biometrici relativi alla salute (da intendersi come categoria particolare di dati personali).</w:t>
            </w:r>
          </w:p>
        </w:tc>
      </w:tr>
      <w:tr w:rsidR="004B53FC" w:rsidRPr="0013730F" w14:paraId="5E6D17D5" w14:textId="77777777" w:rsidTr="00116615">
        <w:tc>
          <w:tcPr>
            <w:tcW w:w="3964" w:type="dxa"/>
            <w:shd w:val="clear" w:color="auto" w:fill="D9D9D9" w:themeFill="background1" w:themeFillShade="D9"/>
            <w:vAlign w:val="center"/>
          </w:tcPr>
          <w:p w14:paraId="5E6D17CB" w14:textId="77777777" w:rsidR="004B53FC" w:rsidRPr="00CC5AC1" w:rsidRDefault="004B53FC" w:rsidP="00CC5AC1">
            <w:pPr>
              <w:jc w:val="left"/>
              <w:rPr>
                <w:b/>
                <w:lang w:bidi="en-US"/>
              </w:rPr>
            </w:pPr>
            <w:r>
              <w:rPr>
                <w:b/>
                <w:lang w:bidi="en-US"/>
              </w:rPr>
              <w:lastRenderedPageBreak/>
              <w:t>Analisi sulla liceità</w:t>
            </w:r>
            <w:r w:rsidR="0032709C">
              <w:rPr>
                <w:b/>
                <w:lang w:bidi="en-US"/>
              </w:rPr>
              <w:t xml:space="preserve"> del trattamento</w:t>
            </w:r>
          </w:p>
        </w:tc>
        <w:tc>
          <w:tcPr>
            <w:tcW w:w="5664" w:type="dxa"/>
            <w:vAlign w:val="center"/>
          </w:tcPr>
          <w:p w14:paraId="7462E4FB" w14:textId="4D10A379" w:rsidR="00174C35" w:rsidRPr="00EE5115" w:rsidRDefault="00174C35" w:rsidP="00EE5115">
            <w:pPr>
              <w:rPr>
                <w:i/>
                <w:color w:val="00B050"/>
                <w:lang w:bidi="en-US"/>
              </w:rPr>
            </w:pPr>
            <w:r w:rsidRPr="00EE5115">
              <w:rPr>
                <w:i/>
                <w:color w:val="00B050"/>
                <w:lang w:bidi="en-US"/>
              </w:rPr>
              <w:t>Verificare che siano state verificate tutte le finalità del trattamento</w:t>
            </w:r>
            <w:r w:rsidR="005C1FF4" w:rsidRPr="00EE5115">
              <w:rPr>
                <w:i/>
                <w:color w:val="00B050"/>
                <w:lang w:bidi="en-US"/>
              </w:rPr>
              <w:t>.</w:t>
            </w:r>
          </w:p>
          <w:p w14:paraId="7A41E3AE" w14:textId="77777777" w:rsidR="00EE5115" w:rsidRDefault="00EE5115" w:rsidP="00EE5115">
            <w:pPr>
              <w:rPr>
                <w:i/>
                <w:color w:val="00B050"/>
                <w:lang w:bidi="en-US"/>
              </w:rPr>
            </w:pPr>
          </w:p>
          <w:p w14:paraId="5E6D17D4" w14:textId="76CD69BC" w:rsidR="00D24D88" w:rsidRPr="00EE5115" w:rsidRDefault="001C29C4" w:rsidP="00EE5115">
            <w:pPr>
              <w:rPr>
                <w:i/>
                <w:color w:val="00B050"/>
                <w:lang w:bidi="en-US"/>
              </w:rPr>
            </w:pPr>
            <w:r w:rsidRPr="00EE5115">
              <w:rPr>
                <w:i/>
                <w:color w:val="00B050"/>
                <w:lang w:bidi="en-US"/>
              </w:rPr>
              <w:t xml:space="preserve">Verificare, dandone una giustificazione, che le </w:t>
            </w:r>
            <w:r w:rsidRPr="00EE5115">
              <w:rPr>
                <w:b/>
                <w:i/>
                <w:color w:val="00B050"/>
                <w:lang w:bidi="en-US"/>
              </w:rPr>
              <w:t>finalità</w:t>
            </w:r>
            <w:r w:rsidRPr="00EE5115">
              <w:rPr>
                <w:i/>
                <w:color w:val="00B050"/>
                <w:lang w:bidi="en-US"/>
              </w:rPr>
              <w:t xml:space="preserve"> definite sono inequivocabilmente coerenti con i contenuti citati all’interno del presupposto giuridico</w:t>
            </w:r>
            <w:r w:rsidR="009A2131" w:rsidRPr="00EE5115">
              <w:rPr>
                <w:i/>
                <w:color w:val="00B050"/>
                <w:lang w:bidi="en-US"/>
              </w:rPr>
              <w:t xml:space="preserve"> indicato</w:t>
            </w:r>
            <w:r w:rsidRPr="00EE5115">
              <w:rPr>
                <w:i/>
                <w:color w:val="00B050"/>
                <w:lang w:bidi="en-US"/>
              </w:rPr>
              <w:t>.</w:t>
            </w:r>
            <w:r w:rsidR="002D5E7E" w:rsidRPr="00EE5115">
              <w:rPr>
                <w:i/>
                <w:color w:val="00B050"/>
                <w:lang w:bidi="en-US"/>
              </w:rPr>
              <w:t xml:space="preserve"> </w:t>
            </w:r>
            <w:r w:rsidR="00243D1D" w:rsidRPr="00EE5115">
              <w:rPr>
                <w:i/>
                <w:color w:val="00B050"/>
                <w:lang w:bidi="en-US"/>
              </w:rPr>
              <w:t>Inoltre</w:t>
            </w:r>
            <w:r w:rsidR="002D5E7E" w:rsidRPr="00EE5115">
              <w:rPr>
                <w:i/>
                <w:color w:val="00B050"/>
                <w:lang w:bidi="en-US"/>
              </w:rPr>
              <w:t>,</w:t>
            </w:r>
            <w:r w:rsidR="00243D1D" w:rsidRPr="00EE5115">
              <w:rPr>
                <w:i/>
                <w:color w:val="00B050"/>
                <w:lang w:bidi="en-US"/>
              </w:rPr>
              <w:t xml:space="preserve"> è necessario dare evidenza </w:t>
            </w:r>
            <w:r w:rsidR="002D5E7E" w:rsidRPr="00EE5115">
              <w:rPr>
                <w:i/>
                <w:color w:val="00B050"/>
                <w:lang w:bidi="en-US"/>
              </w:rPr>
              <w:t>della liceità delle finalità perseguite con il trattamento dei dati personali</w:t>
            </w:r>
            <w:r w:rsidR="00F63A4A">
              <w:rPr>
                <w:i/>
                <w:color w:val="00B050"/>
                <w:lang w:bidi="en-US"/>
              </w:rPr>
              <w:t xml:space="preserve"> (attività contrarie alla legge)</w:t>
            </w:r>
            <w:r w:rsidR="002D5E7E" w:rsidRPr="00EE5115">
              <w:rPr>
                <w:i/>
                <w:color w:val="00B050"/>
                <w:lang w:bidi="en-US"/>
              </w:rPr>
              <w:t>.</w:t>
            </w:r>
          </w:p>
        </w:tc>
      </w:tr>
      <w:tr w:rsidR="00425FD5" w:rsidRPr="0013730F" w14:paraId="5E6D17D8" w14:textId="77777777" w:rsidTr="00116615">
        <w:tc>
          <w:tcPr>
            <w:tcW w:w="3964" w:type="dxa"/>
            <w:shd w:val="clear" w:color="auto" w:fill="D9D9D9" w:themeFill="background1" w:themeFillShade="D9"/>
            <w:vAlign w:val="center"/>
          </w:tcPr>
          <w:p w14:paraId="5E6D17D6" w14:textId="77777777" w:rsidR="00425FD5" w:rsidRDefault="00425FD5" w:rsidP="00CC5AC1">
            <w:pPr>
              <w:jc w:val="left"/>
              <w:rPr>
                <w:b/>
                <w:lang w:bidi="en-US"/>
              </w:rPr>
            </w:pPr>
            <w:r w:rsidRPr="00E07BD8">
              <w:rPr>
                <w:b/>
                <w:lang w:bidi="en-US"/>
              </w:rPr>
              <w:t>Processo di raccolta del consenso</w:t>
            </w:r>
          </w:p>
        </w:tc>
        <w:tc>
          <w:tcPr>
            <w:tcW w:w="5664" w:type="dxa"/>
            <w:vAlign w:val="center"/>
          </w:tcPr>
          <w:p w14:paraId="5E6D17D7" w14:textId="77777777" w:rsidR="00425FD5" w:rsidRPr="00FE0CFC" w:rsidRDefault="00425FD5" w:rsidP="00397EB9">
            <w:pPr>
              <w:contextualSpacing w:val="0"/>
              <w:jc w:val="left"/>
              <w:rPr>
                <w:rFonts w:eastAsiaTheme="minorHAnsi" w:cstheme="minorBidi"/>
                <w:i/>
                <w:color w:val="00B050"/>
                <w:szCs w:val="22"/>
                <w:lang w:eastAsia="en-US" w:bidi="en-US"/>
              </w:rPr>
            </w:pPr>
            <w:r w:rsidRPr="00397EB9">
              <w:rPr>
                <w:i/>
                <w:color w:val="00B050"/>
                <w:lang w:bidi="en-US"/>
              </w:rPr>
              <w:t xml:space="preserve">Nell’ipotesi in cui il presupposto di liceità del trattamento (identificato </w:t>
            </w:r>
            <w:r w:rsidR="003D4BC9" w:rsidRPr="00397EB9">
              <w:rPr>
                <w:i/>
                <w:color w:val="00B050"/>
                <w:lang w:bidi="en-US"/>
              </w:rPr>
              <w:t xml:space="preserve">nell’analisi </w:t>
            </w:r>
            <w:r w:rsidRPr="00397EB9">
              <w:rPr>
                <w:i/>
                <w:color w:val="00B050"/>
                <w:lang w:bidi="en-US"/>
              </w:rPr>
              <w:t>al punto precedente) venga individuato nel consenso, fornire una descrizione sul processo di gestione e raccolta dello stesso.</w:t>
            </w:r>
            <w:r w:rsidR="00FE0CFC" w:rsidRPr="00397EB9">
              <w:rPr>
                <w:i/>
                <w:color w:val="00B050"/>
                <w:lang w:bidi="en-US"/>
              </w:rPr>
              <w:t xml:space="preserve"> Considerare che il consenso deve essere libero, informato, revocabile e inequivocabilmente rappresentativo di una manifestazione di volontà.</w:t>
            </w:r>
          </w:p>
        </w:tc>
      </w:tr>
      <w:tr w:rsidR="00EC171A" w:rsidRPr="0013730F" w14:paraId="5E6D17DB" w14:textId="77777777" w:rsidTr="00116615">
        <w:tc>
          <w:tcPr>
            <w:tcW w:w="3964" w:type="dxa"/>
            <w:shd w:val="clear" w:color="auto" w:fill="D9D9D9" w:themeFill="background1" w:themeFillShade="D9"/>
            <w:vAlign w:val="center"/>
          </w:tcPr>
          <w:p w14:paraId="5E6D17D9" w14:textId="6D55B491" w:rsidR="00EC171A" w:rsidRDefault="00EC171A" w:rsidP="00CC5AC1">
            <w:pPr>
              <w:jc w:val="left"/>
              <w:rPr>
                <w:b/>
                <w:lang w:bidi="en-US"/>
              </w:rPr>
            </w:pPr>
            <w:r>
              <w:rPr>
                <w:b/>
                <w:lang w:bidi="en-US"/>
              </w:rPr>
              <w:t>Analisi dell</w:t>
            </w:r>
            <w:r w:rsidR="000E713B">
              <w:rPr>
                <w:b/>
                <w:lang w:bidi="en-US"/>
              </w:rPr>
              <w:t>a trasparenza del trattamento</w:t>
            </w:r>
          </w:p>
        </w:tc>
        <w:tc>
          <w:tcPr>
            <w:tcW w:w="5664" w:type="dxa"/>
            <w:vAlign w:val="center"/>
          </w:tcPr>
          <w:p w14:paraId="377F85F2" w14:textId="56C63BF1" w:rsidR="00EC171A" w:rsidRPr="00210FC4" w:rsidRDefault="00EC171A" w:rsidP="00210FC4">
            <w:pPr>
              <w:rPr>
                <w:i/>
                <w:color w:val="00B050"/>
                <w:lang w:bidi="en-US"/>
              </w:rPr>
            </w:pPr>
            <w:r w:rsidRPr="00210FC4">
              <w:rPr>
                <w:i/>
                <w:color w:val="00B050"/>
                <w:lang w:bidi="en-US"/>
              </w:rPr>
              <w:t xml:space="preserve">Verificare che l’informativa messa a disposizione o consegnata agli interessati è conforme ai requisiti previsti </w:t>
            </w:r>
            <w:r w:rsidR="00E72D90" w:rsidRPr="00210FC4">
              <w:rPr>
                <w:i/>
                <w:color w:val="00B050"/>
                <w:lang w:bidi="en-US"/>
              </w:rPr>
              <w:t>dagli articoli 13 e 14 del GDPR e verificare anche le modalità con la quale viene fornita (verbale, scritta, pubblicata su sito istituzionale, etc.)</w:t>
            </w:r>
            <w:r w:rsidR="00E1455B" w:rsidRPr="00210FC4">
              <w:rPr>
                <w:i/>
                <w:color w:val="00B050"/>
                <w:lang w:bidi="en-US"/>
              </w:rPr>
              <w:t>.</w:t>
            </w:r>
          </w:p>
          <w:p w14:paraId="6A848F63" w14:textId="77777777" w:rsidR="00396C92" w:rsidRDefault="00396C92" w:rsidP="00210FC4">
            <w:pPr>
              <w:rPr>
                <w:i/>
                <w:color w:val="00B050"/>
                <w:lang w:bidi="en-US"/>
              </w:rPr>
            </w:pPr>
          </w:p>
          <w:p w14:paraId="59253710" w14:textId="35FDF3F3" w:rsidR="00F91C11" w:rsidRPr="00210FC4" w:rsidRDefault="00F91C11" w:rsidP="00210FC4">
            <w:pPr>
              <w:rPr>
                <w:i/>
                <w:color w:val="00B050"/>
                <w:lang w:bidi="en-US"/>
              </w:rPr>
            </w:pPr>
            <w:r w:rsidRPr="00210FC4">
              <w:rPr>
                <w:i/>
                <w:color w:val="00B050"/>
                <w:lang w:bidi="en-US"/>
              </w:rPr>
              <w:t>Verificare che le informazioni contenute nell’informativa siano complete e facili da comprendere.</w:t>
            </w:r>
          </w:p>
          <w:p w14:paraId="77F08139" w14:textId="77777777" w:rsidR="00396C92" w:rsidRDefault="00396C92" w:rsidP="00210FC4">
            <w:pPr>
              <w:rPr>
                <w:i/>
                <w:color w:val="00B050"/>
                <w:lang w:bidi="en-US"/>
              </w:rPr>
            </w:pPr>
          </w:p>
          <w:p w14:paraId="5E6D17DA" w14:textId="2718A7F7" w:rsidR="00E1455B" w:rsidRPr="00210FC4" w:rsidRDefault="007D66F3" w:rsidP="00210FC4">
            <w:pPr>
              <w:rPr>
                <w:i/>
                <w:color w:val="00B050"/>
                <w:lang w:bidi="en-US"/>
              </w:rPr>
            </w:pPr>
            <w:r w:rsidRPr="00210FC4">
              <w:rPr>
                <w:i/>
                <w:color w:val="00B050"/>
                <w:lang w:bidi="en-US"/>
              </w:rPr>
              <w:t xml:space="preserve">Verificare che l’informativa sia </w:t>
            </w:r>
            <w:r w:rsidR="00C147B6" w:rsidRPr="00210FC4">
              <w:rPr>
                <w:i/>
                <w:color w:val="00B050"/>
                <w:lang w:bidi="en-US"/>
              </w:rPr>
              <w:t xml:space="preserve">formulata in un linguaggio </w:t>
            </w:r>
            <w:r w:rsidR="00F91C11" w:rsidRPr="00210FC4">
              <w:rPr>
                <w:i/>
                <w:color w:val="00B050"/>
                <w:lang w:bidi="en-US"/>
              </w:rPr>
              <w:t>adatto</w:t>
            </w:r>
            <w:r w:rsidRPr="00210FC4">
              <w:rPr>
                <w:i/>
                <w:color w:val="00B050"/>
                <w:lang w:bidi="en-US"/>
              </w:rPr>
              <w:t xml:space="preserve"> ai destinatari (es. in caso di trattamento di dati personali di minori)</w:t>
            </w:r>
            <w:r w:rsidR="00F91C11" w:rsidRPr="00210FC4">
              <w:rPr>
                <w:i/>
                <w:color w:val="00B050"/>
                <w:lang w:bidi="en-US"/>
              </w:rPr>
              <w:t>.</w:t>
            </w:r>
          </w:p>
        </w:tc>
      </w:tr>
    </w:tbl>
    <w:p w14:paraId="2F0476D4" w14:textId="77777777" w:rsidR="004E5BD3" w:rsidRDefault="004E5BD3" w:rsidP="00CC5AC1">
      <w:pPr>
        <w:rPr>
          <w:lang w:bidi="en-US"/>
        </w:rPr>
      </w:pPr>
    </w:p>
    <w:tbl>
      <w:tblPr>
        <w:tblStyle w:val="TableGrid"/>
        <w:tblW w:w="0" w:type="auto"/>
        <w:tblLook w:val="04A0" w:firstRow="1" w:lastRow="0" w:firstColumn="1" w:lastColumn="0" w:noHBand="0" w:noVBand="1"/>
      </w:tblPr>
      <w:tblGrid>
        <w:gridCol w:w="3964"/>
        <w:gridCol w:w="5664"/>
      </w:tblGrid>
      <w:tr w:rsidR="00382067" w:rsidRPr="00B97E4B" w14:paraId="7EDD7E04" w14:textId="77777777" w:rsidTr="00647C91">
        <w:trPr>
          <w:trHeight w:val="394"/>
        </w:trPr>
        <w:tc>
          <w:tcPr>
            <w:tcW w:w="9628" w:type="dxa"/>
            <w:gridSpan w:val="2"/>
            <w:shd w:val="clear" w:color="auto" w:fill="00B050"/>
            <w:vAlign w:val="center"/>
          </w:tcPr>
          <w:p w14:paraId="5DBB8B57" w14:textId="77777777" w:rsidR="00382067" w:rsidRPr="00B97E4B" w:rsidRDefault="00382067" w:rsidP="00647C91">
            <w:pPr>
              <w:jc w:val="center"/>
              <w:rPr>
                <w:b/>
                <w:color w:val="00B050"/>
                <w:lang w:bidi="en-US"/>
              </w:rPr>
            </w:pPr>
            <w:r w:rsidRPr="00B97E4B">
              <w:rPr>
                <w:b/>
                <w:color w:val="FFFFFF" w:themeColor="background1"/>
                <w:lang w:bidi="en-US"/>
              </w:rPr>
              <w:t>Analisi di necessità e proporzionalità</w:t>
            </w:r>
          </w:p>
        </w:tc>
      </w:tr>
      <w:tr w:rsidR="00382067" w:rsidRPr="00B97E4B" w14:paraId="08F8043C" w14:textId="77777777" w:rsidTr="00647C91">
        <w:tc>
          <w:tcPr>
            <w:tcW w:w="3964" w:type="dxa"/>
            <w:shd w:val="clear" w:color="auto" w:fill="D9D9D9" w:themeFill="background1" w:themeFillShade="D9"/>
            <w:vAlign w:val="center"/>
          </w:tcPr>
          <w:p w14:paraId="1238517F" w14:textId="77777777" w:rsidR="00382067" w:rsidRPr="0013730F" w:rsidRDefault="00382067" w:rsidP="00647C91">
            <w:pPr>
              <w:jc w:val="left"/>
              <w:rPr>
                <w:b/>
                <w:highlight w:val="yellow"/>
                <w:lang w:bidi="en-US"/>
              </w:rPr>
            </w:pPr>
            <w:r w:rsidRPr="00CC5AC1">
              <w:rPr>
                <w:b/>
                <w:lang w:bidi="en-US"/>
              </w:rPr>
              <w:t>Analisi sulla minimizzazione dei d</w:t>
            </w:r>
            <w:r w:rsidRPr="006B3589">
              <w:rPr>
                <w:b/>
                <w:lang w:bidi="en-US"/>
              </w:rPr>
              <w:t>ati trattati</w:t>
            </w:r>
          </w:p>
        </w:tc>
        <w:tc>
          <w:tcPr>
            <w:tcW w:w="5664" w:type="dxa"/>
            <w:shd w:val="clear" w:color="auto" w:fill="auto"/>
            <w:vAlign w:val="center"/>
          </w:tcPr>
          <w:p w14:paraId="159B3A4C" w14:textId="50666EDD" w:rsidR="00382067" w:rsidRDefault="00382067" w:rsidP="00647C91">
            <w:pPr>
              <w:contextualSpacing w:val="0"/>
              <w:jc w:val="left"/>
              <w:rPr>
                <w:i/>
                <w:color w:val="00B050"/>
                <w:lang w:bidi="en-US"/>
              </w:rPr>
            </w:pPr>
            <w:r w:rsidRPr="007A5F75">
              <w:rPr>
                <w:i/>
                <w:color w:val="00B050"/>
                <w:lang w:bidi="en-US"/>
              </w:rPr>
              <w:t xml:space="preserve">Verificare che i </w:t>
            </w:r>
            <w:r w:rsidRPr="005E6720">
              <w:rPr>
                <w:b/>
                <w:i/>
                <w:color w:val="00B050"/>
                <w:lang w:bidi="en-US"/>
              </w:rPr>
              <w:t xml:space="preserve">dati </w:t>
            </w:r>
            <w:r w:rsidR="00E24486" w:rsidRPr="005E6720">
              <w:rPr>
                <w:b/>
                <w:i/>
                <w:color w:val="00B050"/>
                <w:lang w:bidi="en-US"/>
              </w:rPr>
              <w:t>trattati</w:t>
            </w:r>
            <w:r w:rsidR="00E24486">
              <w:rPr>
                <w:i/>
                <w:color w:val="00B050"/>
                <w:lang w:bidi="en-US"/>
              </w:rPr>
              <w:t xml:space="preserve"> </w:t>
            </w:r>
            <w:r w:rsidRPr="007A5F75">
              <w:rPr>
                <w:i/>
                <w:color w:val="00B050"/>
                <w:lang w:bidi="en-US"/>
              </w:rPr>
              <w:t xml:space="preserve">siano solo quelli strettamente necessari per ottenere gli obiettivi dichiarati all’interno della finalità. Nel caso in cui tale condizione non sia verificata, accertarsi che i dati non coerenti con la finalità siano </w:t>
            </w:r>
            <w:r w:rsidRPr="007A5F75">
              <w:rPr>
                <w:i/>
                <w:color w:val="00B050"/>
                <w:lang w:bidi="en-US"/>
              </w:rPr>
              <w:lastRenderedPageBreak/>
              <w:t xml:space="preserve">eliminati. </w:t>
            </w:r>
            <w:r>
              <w:rPr>
                <w:i/>
                <w:color w:val="00B050"/>
                <w:lang w:bidi="en-US"/>
              </w:rPr>
              <w:t>Argomentare la risposta partendo dalle seguenti domande:</w:t>
            </w:r>
          </w:p>
          <w:p w14:paraId="7F18422F" w14:textId="77777777" w:rsidR="00382067" w:rsidRPr="00B97E4B" w:rsidRDefault="00382067" w:rsidP="00647C91">
            <w:pPr>
              <w:pStyle w:val="ListParagraph"/>
              <w:numPr>
                <w:ilvl w:val="0"/>
                <w:numId w:val="24"/>
              </w:numPr>
              <w:ind w:left="461"/>
              <w:contextualSpacing w:val="0"/>
              <w:jc w:val="left"/>
              <w:rPr>
                <w:i/>
                <w:color w:val="00B050"/>
                <w:lang w:bidi="en-US"/>
              </w:rPr>
            </w:pPr>
            <w:r w:rsidRPr="00B97E4B">
              <w:rPr>
                <w:i/>
                <w:color w:val="00B050"/>
                <w:lang w:bidi="en-US"/>
              </w:rPr>
              <w:t>I dati trattati sono limitati, adeguati e pertinenti rispetto alle finalità?</w:t>
            </w:r>
          </w:p>
          <w:p w14:paraId="60AFF757" w14:textId="77777777" w:rsidR="00382067" w:rsidRPr="00B97E4B" w:rsidRDefault="00382067" w:rsidP="00647C91">
            <w:pPr>
              <w:pStyle w:val="ListParagraph"/>
              <w:numPr>
                <w:ilvl w:val="0"/>
                <w:numId w:val="24"/>
              </w:numPr>
              <w:ind w:left="461"/>
              <w:contextualSpacing w:val="0"/>
              <w:jc w:val="left"/>
              <w:rPr>
                <w:i/>
                <w:color w:val="00B050"/>
                <w:lang w:bidi="en-US"/>
              </w:rPr>
            </w:pPr>
            <w:r w:rsidRPr="00B97E4B">
              <w:rPr>
                <w:i/>
                <w:color w:val="00B050"/>
                <w:lang w:bidi="en-US"/>
              </w:rPr>
              <w:t>Nel caso in cui vengano trattate categorie particolari di dati personali è possibile evitarne il trattamento?</w:t>
            </w:r>
          </w:p>
          <w:p w14:paraId="59B09E98" w14:textId="77777777" w:rsidR="00382067" w:rsidRPr="00B97E4B" w:rsidRDefault="00382067" w:rsidP="00647C91">
            <w:pPr>
              <w:pStyle w:val="ListParagraph"/>
              <w:numPr>
                <w:ilvl w:val="0"/>
                <w:numId w:val="24"/>
              </w:numPr>
              <w:ind w:left="461"/>
              <w:contextualSpacing w:val="0"/>
              <w:jc w:val="left"/>
              <w:rPr>
                <w:i/>
                <w:color w:val="00B050"/>
                <w:lang w:bidi="en-US"/>
              </w:rPr>
            </w:pPr>
            <w:r w:rsidRPr="00B97E4B">
              <w:rPr>
                <w:i/>
                <w:color w:val="00B050"/>
                <w:lang w:bidi="en-US"/>
              </w:rPr>
              <w:t>Sono presenti copie temporanee, log o backup dei dati trattati? Se si, indicare:</w:t>
            </w:r>
          </w:p>
          <w:p w14:paraId="67C10CD3" w14:textId="77777777" w:rsidR="00382067" w:rsidRPr="00B97E4B" w:rsidRDefault="00382067" w:rsidP="00647C91">
            <w:pPr>
              <w:ind w:left="461"/>
              <w:contextualSpacing w:val="0"/>
              <w:jc w:val="left"/>
              <w:rPr>
                <w:i/>
                <w:color w:val="00B050"/>
                <w:lang w:bidi="en-US"/>
              </w:rPr>
            </w:pPr>
            <w:r w:rsidRPr="00B97E4B">
              <w:rPr>
                <w:i/>
                <w:color w:val="00B050"/>
                <w:lang w:bidi="en-US"/>
              </w:rPr>
              <w:t>-</w:t>
            </w:r>
            <w:r w:rsidRPr="00B97E4B">
              <w:rPr>
                <w:i/>
                <w:color w:val="00B050"/>
                <w:lang w:bidi="en-US"/>
              </w:rPr>
              <w:tab/>
              <w:t>Quante copie temporanee, log e backup vengono effettuati;</w:t>
            </w:r>
          </w:p>
          <w:p w14:paraId="6B54BE86" w14:textId="77777777" w:rsidR="00382067" w:rsidRDefault="00382067" w:rsidP="00647C91">
            <w:pPr>
              <w:ind w:left="461"/>
              <w:contextualSpacing w:val="0"/>
              <w:jc w:val="left"/>
              <w:rPr>
                <w:i/>
                <w:color w:val="00B050"/>
                <w:lang w:bidi="en-US"/>
              </w:rPr>
            </w:pPr>
            <w:r w:rsidRPr="00B97E4B">
              <w:rPr>
                <w:i/>
                <w:color w:val="00B050"/>
                <w:lang w:bidi="en-US"/>
              </w:rPr>
              <w:t>-</w:t>
            </w:r>
            <w:r w:rsidRPr="00B97E4B">
              <w:rPr>
                <w:i/>
                <w:color w:val="00B050"/>
                <w:lang w:bidi="en-US"/>
              </w:rPr>
              <w:tab/>
              <w:t>Quali dati vengono copiati o sono presenti nei log e per quale motivo</w:t>
            </w:r>
          </w:p>
          <w:p w14:paraId="7F1C2BEB" w14:textId="77777777" w:rsidR="000B028E" w:rsidRDefault="000B028E" w:rsidP="003856E7">
            <w:pPr>
              <w:contextualSpacing w:val="0"/>
              <w:jc w:val="left"/>
              <w:rPr>
                <w:i/>
                <w:color w:val="00B050"/>
                <w:lang w:bidi="en-US"/>
              </w:rPr>
            </w:pPr>
          </w:p>
          <w:p w14:paraId="7415F229" w14:textId="733324AA" w:rsidR="00225F0B" w:rsidRPr="00B97E4B" w:rsidRDefault="003856E7" w:rsidP="003856E7">
            <w:pPr>
              <w:contextualSpacing w:val="0"/>
              <w:jc w:val="left"/>
              <w:rPr>
                <w:i/>
                <w:color w:val="00B050"/>
                <w:lang w:bidi="en-US"/>
              </w:rPr>
            </w:pPr>
            <w:r>
              <w:rPr>
                <w:i/>
                <w:color w:val="00B050"/>
                <w:lang w:bidi="en-US"/>
              </w:rPr>
              <w:t xml:space="preserve">Verificare </w:t>
            </w:r>
            <w:r w:rsidR="00F44E34">
              <w:rPr>
                <w:i/>
                <w:color w:val="00B050"/>
                <w:lang w:bidi="en-US"/>
              </w:rPr>
              <w:t xml:space="preserve">l’opportunità di implementare </w:t>
            </w:r>
            <w:r w:rsidR="000B028E">
              <w:rPr>
                <w:i/>
                <w:color w:val="00B050"/>
                <w:lang w:bidi="en-US"/>
              </w:rPr>
              <w:t>meccanismi</w:t>
            </w:r>
            <w:r w:rsidR="00F44E34">
              <w:rPr>
                <w:i/>
                <w:color w:val="00B050"/>
                <w:lang w:bidi="en-US"/>
              </w:rPr>
              <w:t xml:space="preserve"> di raccolta dei dati (</w:t>
            </w:r>
            <w:r w:rsidR="000B028E">
              <w:rPr>
                <w:i/>
                <w:color w:val="00B050"/>
                <w:lang w:bidi="en-US"/>
              </w:rPr>
              <w:t>per esempio una</w:t>
            </w:r>
            <w:r w:rsidR="00F44E34">
              <w:rPr>
                <w:i/>
                <w:color w:val="00B050"/>
                <w:lang w:bidi="en-US"/>
              </w:rPr>
              <w:t xml:space="preserve"> </w:t>
            </w:r>
            <w:proofErr w:type="spellStart"/>
            <w:r w:rsidR="00F44E34">
              <w:rPr>
                <w:i/>
                <w:color w:val="00B050"/>
                <w:lang w:bidi="en-US"/>
              </w:rPr>
              <w:t>form</w:t>
            </w:r>
            <w:proofErr w:type="spellEnd"/>
            <w:r w:rsidR="00F44E34">
              <w:rPr>
                <w:i/>
                <w:color w:val="00B050"/>
                <w:lang w:bidi="en-US"/>
              </w:rPr>
              <w:t xml:space="preserve">) </w:t>
            </w:r>
            <w:r>
              <w:rPr>
                <w:i/>
                <w:color w:val="00B050"/>
                <w:lang w:bidi="en-US"/>
              </w:rPr>
              <w:t xml:space="preserve">che </w:t>
            </w:r>
            <w:r w:rsidR="00356B11">
              <w:rPr>
                <w:i/>
                <w:color w:val="00B050"/>
                <w:lang w:bidi="en-US"/>
              </w:rPr>
              <w:t xml:space="preserve">distinguano </w:t>
            </w:r>
            <w:r>
              <w:rPr>
                <w:i/>
                <w:color w:val="00B050"/>
                <w:lang w:bidi="en-US"/>
              </w:rPr>
              <w:t>tra dati</w:t>
            </w:r>
            <w:r w:rsidR="00A47527">
              <w:rPr>
                <w:i/>
                <w:color w:val="00B050"/>
                <w:lang w:bidi="en-US"/>
              </w:rPr>
              <w:t xml:space="preserve"> personali</w:t>
            </w:r>
            <w:r>
              <w:rPr>
                <w:i/>
                <w:color w:val="00B050"/>
                <w:lang w:bidi="en-US"/>
              </w:rPr>
              <w:t xml:space="preserve"> obbligatori e dati </w:t>
            </w:r>
            <w:r w:rsidR="00A47527">
              <w:rPr>
                <w:i/>
                <w:color w:val="00B050"/>
                <w:lang w:bidi="en-US"/>
              </w:rPr>
              <w:t xml:space="preserve">personali </w:t>
            </w:r>
            <w:r>
              <w:rPr>
                <w:i/>
                <w:color w:val="00B050"/>
                <w:lang w:bidi="en-US"/>
              </w:rPr>
              <w:t>opzionali.</w:t>
            </w:r>
          </w:p>
        </w:tc>
      </w:tr>
      <w:tr w:rsidR="00382067" w:rsidRPr="009E44B7" w14:paraId="6F014C0C" w14:textId="77777777" w:rsidTr="00647C91">
        <w:tc>
          <w:tcPr>
            <w:tcW w:w="3964" w:type="dxa"/>
            <w:shd w:val="clear" w:color="auto" w:fill="D9D9D9" w:themeFill="background1" w:themeFillShade="D9"/>
            <w:vAlign w:val="center"/>
          </w:tcPr>
          <w:p w14:paraId="2DC736A8" w14:textId="77777777" w:rsidR="00382067" w:rsidRPr="00CC5AC1" w:rsidRDefault="00382067" w:rsidP="00647C91">
            <w:pPr>
              <w:jc w:val="left"/>
              <w:rPr>
                <w:b/>
                <w:lang w:bidi="en-US"/>
              </w:rPr>
            </w:pPr>
            <w:r w:rsidRPr="00CC5AC1">
              <w:rPr>
                <w:b/>
                <w:lang w:bidi="en-US"/>
              </w:rPr>
              <w:lastRenderedPageBreak/>
              <w:t>Analisi sulla minimizzazione de</w:t>
            </w:r>
            <w:r>
              <w:rPr>
                <w:b/>
                <w:lang w:bidi="en-US"/>
              </w:rPr>
              <w:t>lle operazioni sui dati</w:t>
            </w:r>
          </w:p>
        </w:tc>
        <w:tc>
          <w:tcPr>
            <w:tcW w:w="5664" w:type="dxa"/>
            <w:shd w:val="clear" w:color="auto" w:fill="auto"/>
            <w:vAlign w:val="center"/>
          </w:tcPr>
          <w:p w14:paraId="4E88A219" w14:textId="339F1928" w:rsidR="00382067" w:rsidRDefault="00382067" w:rsidP="00647C91">
            <w:pPr>
              <w:contextualSpacing w:val="0"/>
              <w:jc w:val="left"/>
              <w:rPr>
                <w:i/>
                <w:color w:val="00B050"/>
                <w:lang w:bidi="en-US"/>
              </w:rPr>
            </w:pPr>
            <w:r w:rsidRPr="007A5F75">
              <w:rPr>
                <w:i/>
                <w:color w:val="00B050"/>
                <w:lang w:bidi="en-US"/>
              </w:rPr>
              <w:t xml:space="preserve">Verificare che </w:t>
            </w:r>
            <w:r>
              <w:rPr>
                <w:i/>
                <w:color w:val="00B050"/>
                <w:lang w:bidi="en-US"/>
              </w:rPr>
              <w:t xml:space="preserve">le </w:t>
            </w:r>
            <w:r w:rsidRPr="00E24486">
              <w:rPr>
                <w:b/>
                <w:i/>
                <w:color w:val="00B050"/>
                <w:lang w:bidi="en-US"/>
              </w:rPr>
              <w:t>operazioni</w:t>
            </w:r>
            <w:r>
              <w:rPr>
                <w:i/>
                <w:color w:val="00B050"/>
                <w:lang w:bidi="en-US"/>
              </w:rPr>
              <w:t xml:space="preserve"> effettuate su</w:t>
            </w:r>
            <w:r w:rsidRPr="007A5F75">
              <w:rPr>
                <w:i/>
                <w:color w:val="00B050"/>
                <w:lang w:bidi="en-US"/>
              </w:rPr>
              <w:t>i dati siano solo quell</w:t>
            </w:r>
            <w:r>
              <w:rPr>
                <w:i/>
                <w:color w:val="00B050"/>
                <w:lang w:bidi="en-US"/>
              </w:rPr>
              <w:t>e</w:t>
            </w:r>
            <w:r w:rsidRPr="007A5F75">
              <w:rPr>
                <w:i/>
                <w:color w:val="00B050"/>
                <w:lang w:bidi="en-US"/>
              </w:rPr>
              <w:t xml:space="preserve"> strettamente necessari</w:t>
            </w:r>
            <w:r>
              <w:rPr>
                <w:i/>
                <w:color w:val="00B050"/>
                <w:lang w:bidi="en-US"/>
              </w:rPr>
              <w:t xml:space="preserve">e al raggiungimento </w:t>
            </w:r>
            <w:r w:rsidRPr="007A5F75">
              <w:rPr>
                <w:i/>
                <w:color w:val="00B050"/>
                <w:lang w:bidi="en-US"/>
              </w:rPr>
              <w:t>della finalità.</w:t>
            </w:r>
          </w:p>
          <w:p w14:paraId="7994D9F6" w14:textId="77777777" w:rsidR="00EC133D" w:rsidRDefault="00EC133D" w:rsidP="00647C91">
            <w:pPr>
              <w:contextualSpacing w:val="0"/>
              <w:jc w:val="left"/>
              <w:rPr>
                <w:i/>
                <w:color w:val="00B050"/>
                <w:lang w:bidi="en-US"/>
              </w:rPr>
            </w:pPr>
          </w:p>
          <w:p w14:paraId="6ABF7577" w14:textId="77777777" w:rsidR="00382067" w:rsidRDefault="00382067" w:rsidP="00647C91">
            <w:pPr>
              <w:contextualSpacing w:val="0"/>
              <w:jc w:val="left"/>
              <w:rPr>
                <w:i/>
                <w:color w:val="00B050"/>
                <w:lang w:bidi="en-US"/>
              </w:rPr>
            </w:pPr>
            <w:r>
              <w:rPr>
                <w:i/>
                <w:color w:val="00B050"/>
                <w:lang w:bidi="en-US"/>
              </w:rPr>
              <w:t>Argomentare la risposta partendo dalle seguenti domande:</w:t>
            </w:r>
          </w:p>
          <w:p w14:paraId="4E0A5502" w14:textId="6ACCADF1" w:rsidR="00382067" w:rsidRDefault="00382067" w:rsidP="00647C91">
            <w:pPr>
              <w:pStyle w:val="ListParagraph"/>
              <w:numPr>
                <w:ilvl w:val="0"/>
                <w:numId w:val="27"/>
              </w:numPr>
              <w:ind w:left="454"/>
              <w:contextualSpacing w:val="0"/>
              <w:jc w:val="left"/>
              <w:rPr>
                <w:i/>
                <w:color w:val="00B050"/>
                <w:lang w:bidi="en-US"/>
              </w:rPr>
            </w:pPr>
            <w:r w:rsidRPr="009E44B7">
              <w:rPr>
                <w:i/>
                <w:color w:val="00B050"/>
                <w:lang w:bidi="en-US"/>
              </w:rPr>
              <w:t>Tutte le operazioni sui dati indicate sono necessarie per il raggiungimento della finalità del trattamento?</w:t>
            </w:r>
            <w:r w:rsidR="008F5E03">
              <w:rPr>
                <w:i/>
                <w:color w:val="00B050"/>
                <w:lang w:bidi="en-US"/>
              </w:rPr>
              <w:t xml:space="preserve"> Per ciascuna operazione </w:t>
            </w:r>
            <w:r w:rsidR="00E951B2">
              <w:rPr>
                <w:i/>
                <w:color w:val="00B050"/>
                <w:lang w:bidi="en-US"/>
              </w:rPr>
              <w:t xml:space="preserve">giustificare per quale motivo viene svolta. Evitare </w:t>
            </w:r>
            <w:r w:rsidR="007721C9">
              <w:rPr>
                <w:i/>
                <w:color w:val="00B050"/>
                <w:lang w:bidi="en-US"/>
              </w:rPr>
              <w:t>operazioni non necessarie rispetto alle finalità.</w:t>
            </w:r>
          </w:p>
          <w:p w14:paraId="22BAB011" w14:textId="2C772E28" w:rsidR="00382067" w:rsidRPr="007A2070" w:rsidRDefault="00382067" w:rsidP="007A2070">
            <w:pPr>
              <w:pStyle w:val="ListParagraph"/>
              <w:numPr>
                <w:ilvl w:val="0"/>
                <w:numId w:val="27"/>
              </w:numPr>
              <w:ind w:left="454"/>
              <w:contextualSpacing w:val="0"/>
              <w:jc w:val="left"/>
              <w:rPr>
                <w:i/>
                <w:color w:val="00B050"/>
                <w:lang w:bidi="en-US"/>
              </w:rPr>
            </w:pPr>
            <w:r w:rsidRPr="009E44B7">
              <w:rPr>
                <w:i/>
                <w:color w:val="00B050"/>
                <w:lang w:bidi="en-US"/>
              </w:rPr>
              <w:t xml:space="preserve">Le operazioni indicate includono l’impiego di algoritmi decisionali che producono effetti giuridici sugli interessati? </w:t>
            </w:r>
            <w:r w:rsidRPr="007A2070">
              <w:rPr>
                <w:i/>
                <w:color w:val="00B050"/>
                <w:lang w:bidi="en-US"/>
              </w:rPr>
              <w:t>Viene effettuata profilazione?</w:t>
            </w:r>
            <w:r w:rsidR="007A2070">
              <w:rPr>
                <w:i/>
                <w:color w:val="00B050"/>
                <w:lang w:bidi="en-US"/>
              </w:rPr>
              <w:t xml:space="preserve"> Giustificare perché q</w:t>
            </w:r>
            <w:r w:rsidRPr="007A2070">
              <w:rPr>
                <w:i/>
                <w:color w:val="00B050"/>
                <w:lang w:bidi="en-US"/>
              </w:rPr>
              <w:t>ueste operazioni sono necessarie rispetto alle finalità</w:t>
            </w:r>
            <w:r w:rsidR="007A2070">
              <w:rPr>
                <w:i/>
                <w:color w:val="00B050"/>
                <w:lang w:bidi="en-US"/>
              </w:rPr>
              <w:t>.</w:t>
            </w:r>
          </w:p>
        </w:tc>
      </w:tr>
      <w:tr w:rsidR="00382067" w:rsidRPr="00F90D85" w14:paraId="316C51A0" w14:textId="77777777" w:rsidTr="00647C91">
        <w:tc>
          <w:tcPr>
            <w:tcW w:w="3964" w:type="dxa"/>
            <w:shd w:val="clear" w:color="auto" w:fill="D9D9D9" w:themeFill="background1" w:themeFillShade="D9"/>
            <w:vAlign w:val="center"/>
          </w:tcPr>
          <w:p w14:paraId="0DC79156" w14:textId="2F7D0492" w:rsidR="00382067" w:rsidRPr="00D24D88" w:rsidRDefault="00382067" w:rsidP="00647C91">
            <w:pPr>
              <w:jc w:val="left"/>
              <w:rPr>
                <w:b/>
                <w:lang w:bidi="en-US"/>
              </w:rPr>
            </w:pPr>
            <w:r>
              <w:rPr>
                <w:b/>
                <w:lang w:bidi="en-US"/>
              </w:rPr>
              <w:t>Analisi sulla minimizzazione degli accessi ai dati personali</w:t>
            </w:r>
          </w:p>
        </w:tc>
        <w:tc>
          <w:tcPr>
            <w:tcW w:w="5664" w:type="dxa"/>
            <w:vAlign w:val="center"/>
          </w:tcPr>
          <w:p w14:paraId="3C1F4DE9" w14:textId="5DDCD044" w:rsidR="00382067" w:rsidRDefault="00382067" w:rsidP="00647C91">
            <w:pPr>
              <w:contextualSpacing w:val="0"/>
              <w:jc w:val="left"/>
              <w:rPr>
                <w:i/>
                <w:color w:val="00B050"/>
                <w:lang w:bidi="en-US"/>
              </w:rPr>
            </w:pPr>
            <w:r w:rsidRPr="007A5F75">
              <w:rPr>
                <w:i/>
                <w:color w:val="00B050"/>
                <w:lang w:bidi="en-US"/>
              </w:rPr>
              <w:t xml:space="preserve">Verificare che </w:t>
            </w:r>
            <w:r>
              <w:rPr>
                <w:i/>
                <w:color w:val="00B050"/>
                <w:lang w:bidi="en-US"/>
              </w:rPr>
              <w:t xml:space="preserve">gli </w:t>
            </w:r>
            <w:r w:rsidRPr="0021483E">
              <w:rPr>
                <w:b/>
                <w:i/>
                <w:color w:val="00B050"/>
                <w:lang w:bidi="en-US"/>
              </w:rPr>
              <w:t xml:space="preserve">accessi </w:t>
            </w:r>
            <w:r w:rsidR="0021483E" w:rsidRPr="0021483E">
              <w:rPr>
                <w:b/>
                <w:i/>
                <w:color w:val="00B050"/>
                <w:lang w:bidi="en-US"/>
              </w:rPr>
              <w:t xml:space="preserve">ai </w:t>
            </w:r>
            <w:r w:rsidRPr="0021483E">
              <w:rPr>
                <w:b/>
                <w:i/>
                <w:color w:val="00B050"/>
                <w:lang w:bidi="en-US"/>
              </w:rPr>
              <w:t>dati</w:t>
            </w:r>
            <w:r w:rsidRPr="007A5F75">
              <w:rPr>
                <w:i/>
                <w:color w:val="00B050"/>
                <w:lang w:bidi="en-US"/>
              </w:rPr>
              <w:t xml:space="preserve"> siano solo quell</w:t>
            </w:r>
            <w:r w:rsidR="0021483E">
              <w:rPr>
                <w:i/>
                <w:color w:val="00B050"/>
                <w:lang w:bidi="en-US"/>
              </w:rPr>
              <w:t>i</w:t>
            </w:r>
            <w:r w:rsidRPr="007A5F75">
              <w:rPr>
                <w:i/>
                <w:color w:val="00B050"/>
                <w:lang w:bidi="en-US"/>
              </w:rPr>
              <w:t xml:space="preserve"> strettamente necessari</w:t>
            </w:r>
            <w:r>
              <w:rPr>
                <w:i/>
                <w:color w:val="00B050"/>
                <w:lang w:bidi="en-US"/>
              </w:rPr>
              <w:t xml:space="preserve"> al raggiungimento </w:t>
            </w:r>
            <w:r w:rsidRPr="007A5F75">
              <w:rPr>
                <w:i/>
                <w:color w:val="00B050"/>
                <w:lang w:bidi="en-US"/>
              </w:rPr>
              <w:t>della finalità.</w:t>
            </w:r>
          </w:p>
          <w:p w14:paraId="0B25DD29" w14:textId="77777777" w:rsidR="00E10FB3" w:rsidRDefault="00E10FB3" w:rsidP="00647C91">
            <w:pPr>
              <w:contextualSpacing w:val="0"/>
              <w:jc w:val="left"/>
              <w:rPr>
                <w:i/>
                <w:color w:val="00B050"/>
                <w:lang w:bidi="en-US"/>
              </w:rPr>
            </w:pPr>
          </w:p>
          <w:p w14:paraId="17FCA9EE" w14:textId="1EFA80A4" w:rsidR="00382067" w:rsidRDefault="00382067" w:rsidP="00647C91">
            <w:pPr>
              <w:contextualSpacing w:val="0"/>
              <w:jc w:val="left"/>
              <w:rPr>
                <w:i/>
                <w:color w:val="00B050"/>
                <w:lang w:bidi="en-US"/>
              </w:rPr>
            </w:pPr>
            <w:r>
              <w:rPr>
                <w:i/>
                <w:color w:val="00B050"/>
                <w:lang w:bidi="en-US"/>
              </w:rPr>
              <w:t>Argomentare la risposta partendo dalle seguenti domande:</w:t>
            </w:r>
          </w:p>
          <w:p w14:paraId="530FD179" w14:textId="77777777" w:rsidR="00382067" w:rsidRDefault="00382067" w:rsidP="00647C91">
            <w:pPr>
              <w:pStyle w:val="ListParagraph"/>
              <w:numPr>
                <w:ilvl w:val="0"/>
                <w:numId w:val="5"/>
              </w:numPr>
              <w:spacing w:line="240" w:lineRule="auto"/>
              <w:contextualSpacing w:val="0"/>
              <w:jc w:val="left"/>
              <w:rPr>
                <w:i/>
                <w:color w:val="00B050"/>
                <w:lang w:bidi="en-US"/>
              </w:rPr>
            </w:pPr>
            <w:r w:rsidRPr="00F90D85">
              <w:rPr>
                <w:i/>
                <w:color w:val="00B050"/>
                <w:lang w:bidi="en-US"/>
              </w:rPr>
              <w:t>Quali sono gli utenti/gruppi di utenti che accedono ai dati personali?</w:t>
            </w:r>
          </w:p>
          <w:p w14:paraId="20E3E9C6" w14:textId="77777777" w:rsidR="00382067" w:rsidRDefault="00382067" w:rsidP="00647C91">
            <w:pPr>
              <w:pStyle w:val="ListParagraph"/>
              <w:numPr>
                <w:ilvl w:val="0"/>
                <w:numId w:val="5"/>
              </w:numPr>
              <w:spacing w:line="240" w:lineRule="auto"/>
              <w:contextualSpacing w:val="0"/>
              <w:jc w:val="left"/>
              <w:rPr>
                <w:i/>
                <w:color w:val="00B050"/>
                <w:lang w:bidi="en-US"/>
              </w:rPr>
            </w:pPr>
            <w:r w:rsidRPr="00F90D85">
              <w:rPr>
                <w:i/>
                <w:color w:val="00B050"/>
                <w:lang w:bidi="en-US"/>
              </w:rPr>
              <w:t>Per ciascun utente/gruppo di utenti che accede ai dati personali indicare il motivo per il quale è concesso l’accesso. L’accesso è necessario rispetto alle finalità?</w:t>
            </w:r>
          </w:p>
          <w:p w14:paraId="628C0A19" w14:textId="77777777" w:rsidR="00382067" w:rsidRPr="00F90D85" w:rsidRDefault="00382067" w:rsidP="00647C91">
            <w:pPr>
              <w:pStyle w:val="ListParagraph"/>
              <w:numPr>
                <w:ilvl w:val="0"/>
                <w:numId w:val="5"/>
              </w:numPr>
              <w:spacing w:line="240" w:lineRule="auto"/>
              <w:contextualSpacing w:val="0"/>
              <w:jc w:val="left"/>
              <w:rPr>
                <w:i/>
                <w:color w:val="00B050"/>
                <w:lang w:bidi="en-US"/>
              </w:rPr>
            </w:pPr>
            <w:r w:rsidRPr="00F90D85">
              <w:rPr>
                <w:i/>
                <w:color w:val="00B050"/>
                <w:lang w:bidi="en-US"/>
              </w:rPr>
              <w:t>Per ciascun gruppo di utenti o utente sono stati stabiliti i privilegi di accesso? I privilegi di accesso sono necessari rispetto alle finalità?</w:t>
            </w:r>
          </w:p>
        </w:tc>
      </w:tr>
      <w:tr w:rsidR="00382067" w:rsidRPr="007A5F75" w14:paraId="496FF818" w14:textId="77777777" w:rsidTr="00647C91">
        <w:tc>
          <w:tcPr>
            <w:tcW w:w="3964" w:type="dxa"/>
            <w:shd w:val="clear" w:color="auto" w:fill="D9D9D9" w:themeFill="background1" w:themeFillShade="D9"/>
            <w:vAlign w:val="center"/>
          </w:tcPr>
          <w:p w14:paraId="23843A39" w14:textId="77777777" w:rsidR="00382067" w:rsidRPr="00D24D88" w:rsidRDefault="00382067" w:rsidP="00647C91">
            <w:pPr>
              <w:jc w:val="left"/>
              <w:rPr>
                <w:b/>
                <w:lang w:bidi="en-US"/>
              </w:rPr>
            </w:pPr>
            <w:r w:rsidRPr="00D24D88">
              <w:rPr>
                <w:b/>
                <w:lang w:bidi="en-US"/>
              </w:rPr>
              <w:t>Processo di aggiornamento dei dati</w:t>
            </w:r>
            <w:r>
              <w:rPr>
                <w:b/>
                <w:lang w:bidi="en-US"/>
              </w:rPr>
              <w:t xml:space="preserve"> e cancellazione di dati inesatti</w:t>
            </w:r>
          </w:p>
        </w:tc>
        <w:tc>
          <w:tcPr>
            <w:tcW w:w="5664" w:type="dxa"/>
            <w:vAlign w:val="center"/>
          </w:tcPr>
          <w:p w14:paraId="74E934E2" w14:textId="77777777" w:rsidR="00372173" w:rsidRDefault="00382067" w:rsidP="00647C91">
            <w:pPr>
              <w:spacing w:line="240" w:lineRule="auto"/>
              <w:contextualSpacing w:val="0"/>
              <w:jc w:val="left"/>
              <w:rPr>
                <w:i/>
                <w:color w:val="00B050"/>
                <w:lang w:bidi="en-US"/>
              </w:rPr>
            </w:pPr>
            <w:r w:rsidRPr="007A5F75">
              <w:rPr>
                <w:i/>
                <w:color w:val="00B050"/>
                <w:lang w:bidi="en-US"/>
              </w:rPr>
              <w:t xml:space="preserve">Verificare che sia definito un processo che garantisca che le condizioni di necessità e proporzionalità dei dati, rispetto alle finalità del trattamento, restino rispettate nel tempo. </w:t>
            </w:r>
          </w:p>
          <w:p w14:paraId="318887FB" w14:textId="77777777" w:rsidR="00372173" w:rsidRDefault="00372173" w:rsidP="00647C91">
            <w:pPr>
              <w:spacing w:line="240" w:lineRule="auto"/>
              <w:contextualSpacing w:val="0"/>
              <w:jc w:val="left"/>
              <w:rPr>
                <w:i/>
                <w:color w:val="00B050"/>
                <w:lang w:bidi="en-US"/>
              </w:rPr>
            </w:pPr>
          </w:p>
          <w:p w14:paraId="22BA610B" w14:textId="319EBB69" w:rsidR="00382067" w:rsidRPr="007A5F75" w:rsidRDefault="00382067" w:rsidP="00647C91">
            <w:pPr>
              <w:spacing w:line="240" w:lineRule="auto"/>
              <w:contextualSpacing w:val="0"/>
              <w:jc w:val="left"/>
              <w:rPr>
                <w:i/>
                <w:color w:val="00B050"/>
                <w:lang w:bidi="en-US"/>
              </w:rPr>
            </w:pPr>
            <w:r w:rsidRPr="007A5F75">
              <w:rPr>
                <w:i/>
                <w:color w:val="00B050"/>
                <w:lang w:bidi="en-US"/>
              </w:rPr>
              <w:t>È necessario rispettare i seguenti punti:</w:t>
            </w:r>
          </w:p>
          <w:p w14:paraId="6329AFA5" w14:textId="77777777" w:rsidR="00382067" w:rsidRPr="007A5F75" w:rsidRDefault="00382067" w:rsidP="00647C91">
            <w:pPr>
              <w:numPr>
                <w:ilvl w:val="0"/>
                <w:numId w:val="6"/>
              </w:numPr>
              <w:spacing w:line="240" w:lineRule="auto"/>
              <w:contextualSpacing w:val="0"/>
              <w:jc w:val="left"/>
              <w:rPr>
                <w:i/>
                <w:color w:val="00B050"/>
                <w:lang w:bidi="en-US"/>
              </w:rPr>
            </w:pPr>
            <w:r w:rsidRPr="007A5F75">
              <w:rPr>
                <w:i/>
                <w:color w:val="00B050"/>
                <w:lang w:bidi="en-US"/>
              </w:rPr>
              <w:t xml:space="preserve">Definire un </w:t>
            </w:r>
            <w:r w:rsidRPr="007A5F75">
              <w:rPr>
                <w:b/>
                <w:i/>
                <w:color w:val="00B050"/>
                <w:lang w:bidi="en-US"/>
              </w:rPr>
              <w:t>processo di aggiornamento dei dati usati</w:t>
            </w:r>
            <w:r w:rsidRPr="007A5F75">
              <w:rPr>
                <w:i/>
                <w:color w:val="00B050"/>
                <w:lang w:bidi="en-US"/>
              </w:rPr>
              <w:t xml:space="preserve"> dal trattamento. I dati raccolti devono essere costantemente aggiornati.</w:t>
            </w:r>
          </w:p>
          <w:p w14:paraId="5144462D" w14:textId="77777777" w:rsidR="00382067" w:rsidRPr="007A5F75" w:rsidRDefault="00382067" w:rsidP="00647C91">
            <w:pPr>
              <w:numPr>
                <w:ilvl w:val="0"/>
                <w:numId w:val="6"/>
              </w:numPr>
              <w:spacing w:line="240" w:lineRule="auto"/>
              <w:contextualSpacing w:val="0"/>
              <w:jc w:val="left"/>
              <w:rPr>
                <w:i/>
                <w:color w:val="00B050"/>
                <w:lang w:bidi="en-US"/>
              </w:rPr>
            </w:pPr>
            <w:r w:rsidRPr="007A5F75">
              <w:rPr>
                <w:i/>
                <w:color w:val="00B050"/>
                <w:lang w:bidi="en-US"/>
              </w:rPr>
              <w:t>Prevedere</w:t>
            </w:r>
            <w:r w:rsidRPr="007A5F75">
              <w:rPr>
                <w:b/>
                <w:i/>
                <w:color w:val="00B050"/>
                <w:lang w:bidi="en-US"/>
              </w:rPr>
              <w:t xml:space="preserve"> misure ragionevoli per rettificare il dato inesatto</w:t>
            </w:r>
            <w:r w:rsidRPr="007A5F75">
              <w:rPr>
                <w:i/>
                <w:color w:val="00B050"/>
                <w:lang w:bidi="en-US"/>
              </w:rPr>
              <w:t>. Deve essere possibile rettificare tempestivamente i dati oggetti del trattamento.</w:t>
            </w:r>
          </w:p>
          <w:p w14:paraId="69AB3DE2" w14:textId="77777777" w:rsidR="00E450CB" w:rsidRDefault="00E450CB" w:rsidP="00647C91">
            <w:pPr>
              <w:spacing w:line="240" w:lineRule="auto"/>
              <w:contextualSpacing w:val="0"/>
              <w:jc w:val="left"/>
              <w:rPr>
                <w:i/>
                <w:color w:val="00B050"/>
                <w:lang w:bidi="en-US"/>
              </w:rPr>
            </w:pPr>
          </w:p>
          <w:p w14:paraId="43450224" w14:textId="42D4681F" w:rsidR="00382067" w:rsidRPr="007A5F75" w:rsidRDefault="00382067" w:rsidP="00647C91">
            <w:pPr>
              <w:spacing w:line="240" w:lineRule="auto"/>
              <w:contextualSpacing w:val="0"/>
              <w:jc w:val="left"/>
              <w:rPr>
                <w:color w:val="00B050"/>
                <w:lang w:bidi="en-US"/>
              </w:rPr>
            </w:pPr>
            <w:r w:rsidRPr="007A5F75">
              <w:rPr>
                <w:i/>
                <w:color w:val="00B050"/>
                <w:lang w:bidi="en-US"/>
              </w:rPr>
              <w:t xml:space="preserve">Prevedere </w:t>
            </w:r>
            <w:r w:rsidRPr="007A5F75">
              <w:rPr>
                <w:b/>
                <w:i/>
                <w:color w:val="00B050"/>
                <w:lang w:bidi="en-US"/>
              </w:rPr>
              <w:t>misure e processi ragionevoli per</w:t>
            </w:r>
            <w:r w:rsidRPr="007A5F75">
              <w:rPr>
                <w:i/>
                <w:color w:val="00B050"/>
                <w:lang w:bidi="en-US"/>
              </w:rPr>
              <w:t xml:space="preserve"> </w:t>
            </w:r>
            <w:r w:rsidRPr="007A5F75">
              <w:rPr>
                <w:b/>
                <w:i/>
                <w:color w:val="00B050"/>
                <w:lang w:bidi="en-US"/>
              </w:rPr>
              <w:t>cancellare i dati inesatti</w:t>
            </w:r>
            <w:r w:rsidRPr="007A5F75">
              <w:rPr>
                <w:i/>
                <w:color w:val="00B050"/>
                <w:lang w:bidi="en-US"/>
              </w:rPr>
              <w:t xml:space="preserve"> o che non rispettino il principio di minimizzazione (dati in eccesso rispetto alle finalità definite).</w:t>
            </w:r>
          </w:p>
        </w:tc>
      </w:tr>
    </w:tbl>
    <w:p w14:paraId="77C8BEE9" w14:textId="6B1A6A70" w:rsidR="00382067" w:rsidRDefault="00382067" w:rsidP="00CC5AC1">
      <w:pPr>
        <w:rPr>
          <w:lang w:bidi="en-US"/>
        </w:rPr>
      </w:pPr>
    </w:p>
    <w:tbl>
      <w:tblPr>
        <w:tblStyle w:val="TableGrid"/>
        <w:tblW w:w="0" w:type="auto"/>
        <w:tblLook w:val="04A0" w:firstRow="1" w:lastRow="0" w:firstColumn="1" w:lastColumn="0" w:noHBand="0" w:noVBand="1"/>
      </w:tblPr>
      <w:tblGrid>
        <w:gridCol w:w="3964"/>
        <w:gridCol w:w="5664"/>
      </w:tblGrid>
      <w:tr w:rsidR="00382067" w:rsidRPr="00711619" w14:paraId="7C85331B" w14:textId="77777777" w:rsidTr="00647C91">
        <w:trPr>
          <w:trHeight w:val="299"/>
        </w:trPr>
        <w:tc>
          <w:tcPr>
            <w:tcW w:w="9628" w:type="dxa"/>
            <w:gridSpan w:val="2"/>
            <w:shd w:val="clear" w:color="auto" w:fill="00B050"/>
            <w:vAlign w:val="center"/>
          </w:tcPr>
          <w:p w14:paraId="0CE9B303" w14:textId="6B1A6A70" w:rsidR="00382067" w:rsidRPr="00711619" w:rsidRDefault="00382067" w:rsidP="00647C91">
            <w:pPr>
              <w:spacing w:line="240" w:lineRule="auto"/>
              <w:contextualSpacing w:val="0"/>
              <w:jc w:val="center"/>
              <w:rPr>
                <w:b/>
                <w:color w:val="FFFFFF" w:themeColor="background1"/>
                <w:lang w:bidi="en-US"/>
              </w:rPr>
            </w:pPr>
            <w:r>
              <w:rPr>
                <w:b/>
                <w:color w:val="FFFFFF" w:themeColor="background1"/>
                <w:lang w:bidi="en-US"/>
              </w:rPr>
              <w:t xml:space="preserve">Data </w:t>
            </w:r>
            <w:proofErr w:type="spellStart"/>
            <w:r>
              <w:rPr>
                <w:b/>
                <w:color w:val="FFFFFF" w:themeColor="background1"/>
                <w:lang w:bidi="en-US"/>
              </w:rPr>
              <w:t>retention</w:t>
            </w:r>
            <w:proofErr w:type="spellEnd"/>
          </w:p>
        </w:tc>
      </w:tr>
      <w:tr w:rsidR="00382067" w:rsidRPr="00935CF1" w14:paraId="208085E8" w14:textId="77777777" w:rsidTr="00647C91">
        <w:tc>
          <w:tcPr>
            <w:tcW w:w="3964" w:type="dxa"/>
            <w:shd w:val="clear" w:color="auto" w:fill="D9D9D9" w:themeFill="background1" w:themeFillShade="D9"/>
            <w:vAlign w:val="center"/>
          </w:tcPr>
          <w:p w14:paraId="1D069BC8" w14:textId="77777777" w:rsidR="00382067" w:rsidRPr="00D24D88" w:rsidRDefault="00382067" w:rsidP="00647C91">
            <w:pPr>
              <w:jc w:val="left"/>
              <w:rPr>
                <w:b/>
                <w:lang w:bidi="en-US"/>
              </w:rPr>
            </w:pPr>
            <w:r w:rsidRPr="00D24D88">
              <w:rPr>
                <w:b/>
                <w:lang w:bidi="en-US"/>
              </w:rPr>
              <w:t>Tempo massimo di conservazione dei dati</w:t>
            </w:r>
          </w:p>
        </w:tc>
        <w:tc>
          <w:tcPr>
            <w:tcW w:w="5664" w:type="dxa"/>
            <w:shd w:val="clear" w:color="auto" w:fill="auto"/>
            <w:vAlign w:val="center"/>
          </w:tcPr>
          <w:p w14:paraId="2192FCA2" w14:textId="7EBD720D" w:rsidR="00382067" w:rsidRDefault="00382067" w:rsidP="00647C91">
            <w:pPr>
              <w:spacing w:line="240" w:lineRule="auto"/>
              <w:contextualSpacing w:val="0"/>
              <w:jc w:val="left"/>
              <w:rPr>
                <w:i/>
                <w:color w:val="00B050"/>
                <w:lang w:bidi="en-US"/>
              </w:rPr>
            </w:pPr>
            <w:r w:rsidRPr="007A5F75">
              <w:rPr>
                <w:i/>
                <w:color w:val="00B050"/>
                <w:lang w:bidi="en-US"/>
              </w:rPr>
              <w:t xml:space="preserve">Verificare che sia stato definito un </w:t>
            </w:r>
            <w:r w:rsidRPr="007A5F75">
              <w:rPr>
                <w:b/>
                <w:i/>
                <w:color w:val="00B050"/>
                <w:lang w:bidi="en-US"/>
              </w:rPr>
              <w:t>tempo massimo di conservazione dei dati in linea con il raggiungimento delle finalità</w:t>
            </w:r>
            <w:r w:rsidRPr="007A5F75">
              <w:rPr>
                <w:i/>
                <w:color w:val="00B050"/>
                <w:lang w:bidi="en-US"/>
              </w:rPr>
              <w:t>. Nel definire il tempo massimo di conservazione dei dati controllare se è presente una legge/norma che stabilisca i tempi di conservazione per i dati oggetti del trattamento.</w:t>
            </w:r>
          </w:p>
          <w:p w14:paraId="44CD63F8" w14:textId="1680F5B1" w:rsidR="00DA5B01" w:rsidRDefault="00DA5B01" w:rsidP="00647C91">
            <w:pPr>
              <w:spacing w:line="240" w:lineRule="auto"/>
              <w:contextualSpacing w:val="0"/>
              <w:jc w:val="left"/>
              <w:rPr>
                <w:i/>
                <w:color w:val="00B050"/>
                <w:lang w:bidi="en-US"/>
              </w:rPr>
            </w:pPr>
          </w:p>
          <w:p w14:paraId="6C5E3D8C" w14:textId="13CACD61" w:rsidR="00DA5B01" w:rsidRPr="007A5F75" w:rsidRDefault="00DA5B01" w:rsidP="00647C91">
            <w:pPr>
              <w:spacing w:line="240" w:lineRule="auto"/>
              <w:contextualSpacing w:val="0"/>
              <w:jc w:val="left"/>
              <w:rPr>
                <w:i/>
                <w:color w:val="00B050"/>
                <w:lang w:bidi="en-US"/>
              </w:rPr>
            </w:pPr>
            <w:r>
              <w:rPr>
                <w:i/>
                <w:color w:val="00B050"/>
                <w:lang w:bidi="en-US"/>
              </w:rPr>
              <w:t xml:space="preserve">Verificare l’eventuale necessità di definire diversi periodi di conservazione </w:t>
            </w:r>
            <w:r w:rsidR="00C143AE">
              <w:rPr>
                <w:i/>
                <w:color w:val="00B050"/>
                <w:lang w:bidi="en-US"/>
              </w:rPr>
              <w:t>a seconda</w:t>
            </w:r>
            <w:r w:rsidR="004A5954">
              <w:rPr>
                <w:i/>
                <w:color w:val="00B050"/>
                <w:lang w:bidi="en-US"/>
              </w:rPr>
              <w:t xml:space="preserve"> della</w:t>
            </w:r>
            <w:r w:rsidR="00C143AE">
              <w:rPr>
                <w:i/>
                <w:color w:val="00B050"/>
                <w:lang w:bidi="en-US"/>
              </w:rPr>
              <w:t xml:space="preserve"> finalità del trattamento.</w:t>
            </w:r>
          </w:p>
          <w:p w14:paraId="0D8231A9" w14:textId="77777777" w:rsidR="00382067" w:rsidRPr="007A5F75" w:rsidRDefault="00382067" w:rsidP="00647C91">
            <w:pPr>
              <w:spacing w:line="240" w:lineRule="auto"/>
              <w:contextualSpacing w:val="0"/>
              <w:jc w:val="left"/>
              <w:rPr>
                <w:i/>
                <w:color w:val="00B050"/>
                <w:lang w:bidi="en-US"/>
              </w:rPr>
            </w:pPr>
          </w:p>
          <w:p w14:paraId="56B7C7A8" w14:textId="7C17AF06" w:rsidR="00382067" w:rsidRPr="007A5F75" w:rsidRDefault="00382067" w:rsidP="00647C91">
            <w:pPr>
              <w:spacing w:line="240" w:lineRule="auto"/>
              <w:contextualSpacing w:val="0"/>
              <w:jc w:val="left"/>
              <w:rPr>
                <w:i/>
                <w:color w:val="00B050"/>
                <w:lang w:bidi="en-US"/>
              </w:rPr>
            </w:pPr>
            <w:r w:rsidRPr="00F628B6">
              <w:rPr>
                <w:b/>
                <w:i/>
                <w:color w:val="00B050"/>
                <w:lang w:bidi="en-US"/>
              </w:rPr>
              <w:t>N.B</w:t>
            </w:r>
            <w:r w:rsidR="00F628B6" w:rsidRPr="00F628B6">
              <w:rPr>
                <w:b/>
                <w:i/>
                <w:color w:val="00B050"/>
                <w:lang w:bidi="en-US"/>
              </w:rPr>
              <w:t>:</w:t>
            </w:r>
            <w:r w:rsidR="00E450CB">
              <w:rPr>
                <w:b/>
                <w:i/>
                <w:color w:val="00B050"/>
                <w:lang w:bidi="en-US"/>
              </w:rPr>
              <w:t xml:space="preserve"> </w:t>
            </w:r>
            <w:r w:rsidR="00E450CB" w:rsidRPr="00E450CB">
              <w:rPr>
                <w:i/>
                <w:color w:val="00B050"/>
                <w:lang w:bidi="en-US"/>
              </w:rPr>
              <w:t>E’</w:t>
            </w:r>
            <w:r>
              <w:rPr>
                <w:i/>
                <w:color w:val="00B050"/>
                <w:lang w:bidi="en-US"/>
              </w:rPr>
              <w:t xml:space="preserve"> </w:t>
            </w:r>
            <w:r w:rsidRPr="007A5F75">
              <w:rPr>
                <w:i/>
                <w:color w:val="00B050"/>
                <w:lang w:bidi="en-US"/>
              </w:rPr>
              <w:t>possibile conservare i dati per un arco di tempo superiore al conseguimento delle finalità solo quando:</w:t>
            </w:r>
          </w:p>
          <w:p w14:paraId="637358C3" w14:textId="77777777" w:rsidR="00382067" w:rsidRDefault="00382067" w:rsidP="00647C91">
            <w:pPr>
              <w:numPr>
                <w:ilvl w:val="0"/>
                <w:numId w:val="7"/>
              </w:numPr>
              <w:spacing w:line="240" w:lineRule="auto"/>
              <w:contextualSpacing w:val="0"/>
              <w:jc w:val="left"/>
              <w:rPr>
                <w:i/>
                <w:color w:val="00B050"/>
                <w:lang w:bidi="en-US"/>
              </w:rPr>
            </w:pPr>
            <w:r w:rsidRPr="007A5F75">
              <w:rPr>
                <w:i/>
                <w:color w:val="00B050"/>
                <w:lang w:bidi="en-US"/>
              </w:rPr>
              <w:t>I dati oggetto del trattamento devono essere trattati ai fini dell’archiviazione nel pubblico interesse (esempio: ricerca scientifica o storica) o a fini statistici.</w:t>
            </w:r>
          </w:p>
          <w:p w14:paraId="5B211DC9" w14:textId="77777777" w:rsidR="00382067" w:rsidRPr="00935CF1" w:rsidRDefault="00382067" w:rsidP="00647C91">
            <w:pPr>
              <w:numPr>
                <w:ilvl w:val="0"/>
                <w:numId w:val="7"/>
              </w:numPr>
              <w:spacing w:line="240" w:lineRule="auto"/>
              <w:contextualSpacing w:val="0"/>
              <w:jc w:val="left"/>
              <w:rPr>
                <w:i/>
                <w:color w:val="00B050"/>
                <w:lang w:bidi="en-US"/>
              </w:rPr>
            </w:pPr>
            <w:r w:rsidRPr="00935CF1">
              <w:rPr>
                <w:i/>
                <w:color w:val="00B050"/>
                <w:lang w:bidi="en-US"/>
              </w:rPr>
              <w:t>È presente una legge/norma che preveda che i dati devono essere conservati per un arco di tempo superiore al conseguimento delle finalità per le quali sono trattati.</w:t>
            </w:r>
          </w:p>
        </w:tc>
      </w:tr>
    </w:tbl>
    <w:p w14:paraId="25EE448D" w14:textId="77777777" w:rsidR="00536D81" w:rsidRDefault="00536D81" w:rsidP="00CC5AC1">
      <w:pPr>
        <w:rPr>
          <w:lang w:bidi="en-US"/>
        </w:rPr>
      </w:pPr>
    </w:p>
    <w:tbl>
      <w:tblPr>
        <w:tblStyle w:val="TableGrid"/>
        <w:tblW w:w="0" w:type="auto"/>
        <w:tblLook w:val="04A0" w:firstRow="1" w:lastRow="0" w:firstColumn="1" w:lastColumn="0" w:noHBand="0" w:noVBand="1"/>
      </w:tblPr>
      <w:tblGrid>
        <w:gridCol w:w="3964"/>
        <w:gridCol w:w="5664"/>
      </w:tblGrid>
      <w:tr w:rsidR="00FF2A0D" w:rsidRPr="00711619" w14:paraId="775404F3" w14:textId="77777777" w:rsidTr="00442F3A">
        <w:trPr>
          <w:trHeight w:val="299"/>
        </w:trPr>
        <w:tc>
          <w:tcPr>
            <w:tcW w:w="9628" w:type="dxa"/>
            <w:gridSpan w:val="2"/>
            <w:shd w:val="clear" w:color="auto" w:fill="00B050"/>
            <w:vAlign w:val="center"/>
          </w:tcPr>
          <w:p w14:paraId="67350029" w14:textId="0462113E" w:rsidR="00FF2A0D" w:rsidRPr="00711619" w:rsidRDefault="00FF2A0D" w:rsidP="00442F3A">
            <w:pPr>
              <w:spacing w:line="240" w:lineRule="auto"/>
              <w:contextualSpacing w:val="0"/>
              <w:jc w:val="center"/>
              <w:rPr>
                <w:b/>
                <w:color w:val="FFFFFF" w:themeColor="background1"/>
                <w:lang w:bidi="en-US"/>
              </w:rPr>
            </w:pPr>
            <w:r>
              <w:rPr>
                <w:b/>
                <w:color w:val="FFFFFF" w:themeColor="background1"/>
                <w:lang w:bidi="en-US"/>
              </w:rPr>
              <w:t>Diritti interessati</w:t>
            </w:r>
          </w:p>
        </w:tc>
      </w:tr>
      <w:tr w:rsidR="00FF2A0D" w:rsidRPr="00935CF1" w14:paraId="2E8C41B9" w14:textId="77777777" w:rsidTr="00442F3A">
        <w:tc>
          <w:tcPr>
            <w:tcW w:w="3964" w:type="dxa"/>
            <w:shd w:val="clear" w:color="auto" w:fill="D9D9D9" w:themeFill="background1" w:themeFillShade="D9"/>
            <w:vAlign w:val="center"/>
          </w:tcPr>
          <w:p w14:paraId="6D4ED93B" w14:textId="73A8E418" w:rsidR="00FF2A0D" w:rsidRPr="00D24D88" w:rsidRDefault="00536D81" w:rsidP="00442F3A">
            <w:pPr>
              <w:jc w:val="left"/>
              <w:rPr>
                <w:b/>
                <w:lang w:bidi="en-US"/>
              </w:rPr>
            </w:pPr>
            <w:r>
              <w:rPr>
                <w:b/>
                <w:lang w:bidi="en-US"/>
              </w:rPr>
              <w:t>Diritti esercitabili dagli interessati (Artt. 15-21)</w:t>
            </w:r>
          </w:p>
        </w:tc>
        <w:tc>
          <w:tcPr>
            <w:tcW w:w="5664" w:type="dxa"/>
            <w:shd w:val="clear" w:color="auto" w:fill="auto"/>
            <w:vAlign w:val="center"/>
          </w:tcPr>
          <w:p w14:paraId="1585ED26" w14:textId="2E52426A" w:rsidR="00C53B61" w:rsidRPr="000A31BA" w:rsidRDefault="008E7D48" w:rsidP="000A31BA">
            <w:pPr>
              <w:spacing w:line="240" w:lineRule="auto"/>
              <w:contextualSpacing w:val="0"/>
              <w:rPr>
                <w:i/>
                <w:color w:val="00B050"/>
                <w:lang w:bidi="en-US"/>
              </w:rPr>
            </w:pPr>
            <w:r w:rsidRPr="000A31BA">
              <w:rPr>
                <w:i/>
                <w:color w:val="00B050"/>
                <w:lang w:bidi="en-US"/>
              </w:rPr>
              <w:t>Selezionare quali diritti sono esercitabili in concreto dagli interessati</w:t>
            </w:r>
            <w:r w:rsidR="00536D81" w:rsidRPr="000A31BA">
              <w:rPr>
                <w:i/>
                <w:color w:val="00B050"/>
                <w:lang w:bidi="en-US"/>
              </w:rPr>
              <w:t>.</w:t>
            </w:r>
          </w:p>
          <w:p w14:paraId="66FAAC69" w14:textId="4621B0BC" w:rsidR="00FF2A0D" w:rsidRPr="00781541" w:rsidRDefault="006C1057" w:rsidP="00FF2A0D">
            <w:pPr>
              <w:spacing w:line="240" w:lineRule="auto"/>
              <w:contextualSpacing w:val="0"/>
              <w:jc w:val="left"/>
              <w:rPr>
                <w:lang w:bidi="en-US"/>
              </w:rPr>
            </w:pPr>
            <w:sdt>
              <w:sdtPr>
                <w:rPr>
                  <w:lang w:bidi="en-US"/>
                </w:rPr>
                <w:id w:val="-1743626876"/>
                <w14:checkbox>
                  <w14:checked w14:val="0"/>
                  <w14:checkedState w14:val="2612" w14:font="MS Gothic"/>
                  <w14:uncheckedState w14:val="2610" w14:font="MS Gothic"/>
                </w14:checkbox>
              </w:sdtPr>
              <w:sdtEndPr/>
              <w:sdtContent>
                <w:r w:rsidR="00E37BEF" w:rsidRPr="00781541">
                  <w:rPr>
                    <w:rFonts w:ascii="MS Gothic" w:eastAsia="MS Gothic" w:hAnsi="MS Gothic" w:hint="eastAsia"/>
                    <w:lang w:bidi="en-US"/>
                  </w:rPr>
                  <w:t>☐</w:t>
                </w:r>
              </w:sdtContent>
            </w:sdt>
            <w:r w:rsidR="00E37BEF" w:rsidRPr="00781541">
              <w:rPr>
                <w:lang w:bidi="en-US"/>
              </w:rPr>
              <w:t xml:space="preserve">Diritto di accesso </w:t>
            </w:r>
            <w:r w:rsidR="00781541">
              <w:rPr>
                <w:lang w:bidi="en-US"/>
              </w:rPr>
              <w:t>dell’interessato (Art. 15)</w:t>
            </w:r>
          </w:p>
          <w:p w14:paraId="11E11A26" w14:textId="16FF4718" w:rsidR="00781541" w:rsidRPr="00781541" w:rsidRDefault="006C1057" w:rsidP="00FF2A0D">
            <w:pPr>
              <w:spacing w:line="240" w:lineRule="auto"/>
              <w:contextualSpacing w:val="0"/>
              <w:jc w:val="left"/>
              <w:rPr>
                <w:lang w:bidi="en-US"/>
              </w:rPr>
            </w:pPr>
            <w:sdt>
              <w:sdtPr>
                <w:rPr>
                  <w:lang w:bidi="en-US"/>
                </w:rPr>
                <w:id w:val="-1699925010"/>
                <w14:checkbox>
                  <w14:checked w14:val="0"/>
                  <w14:checkedState w14:val="2612" w14:font="MS Gothic"/>
                  <w14:uncheckedState w14:val="2610" w14:font="MS Gothic"/>
                </w14:checkbox>
              </w:sdtPr>
              <w:sdtEndPr/>
              <w:sdtContent>
                <w:r w:rsidR="00E37BEF" w:rsidRPr="00781541">
                  <w:rPr>
                    <w:rFonts w:ascii="MS Gothic" w:eastAsia="MS Gothic" w:hAnsi="MS Gothic" w:hint="eastAsia"/>
                    <w:lang w:bidi="en-US"/>
                  </w:rPr>
                  <w:t>☐</w:t>
                </w:r>
              </w:sdtContent>
            </w:sdt>
            <w:r w:rsidR="00781541">
              <w:rPr>
                <w:lang w:bidi="en-US"/>
              </w:rPr>
              <w:t>Diritto di rettifica (Art. 16)</w:t>
            </w:r>
          </w:p>
          <w:p w14:paraId="0C42A517" w14:textId="308D6E82" w:rsidR="00E37BEF" w:rsidRPr="00781541" w:rsidRDefault="006C1057" w:rsidP="00FF2A0D">
            <w:pPr>
              <w:spacing w:line="240" w:lineRule="auto"/>
              <w:contextualSpacing w:val="0"/>
              <w:jc w:val="left"/>
              <w:rPr>
                <w:lang w:bidi="en-US"/>
              </w:rPr>
            </w:pPr>
            <w:sdt>
              <w:sdtPr>
                <w:rPr>
                  <w:lang w:bidi="en-US"/>
                </w:rPr>
                <w:id w:val="1113710018"/>
                <w14:checkbox>
                  <w14:checked w14:val="0"/>
                  <w14:checkedState w14:val="2612" w14:font="MS Gothic"/>
                  <w14:uncheckedState w14:val="2610" w14:font="MS Gothic"/>
                </w14:checkbox>
              </w:sdtPr>
              <w:sdtEndPr/>
              <w:sdtContent>
                <w:r w:rsidR="00B278CA">
                  <w:rPr>
                    <w:rFonts w:ascii="MS Gothic" w:eastAsia="MS Gothic" w:hAnsi="MS Gothic" w:hint="eastAsia"/>
                    <w:lang w:bidi="en-US"/>
                  </w:rPr>
                  <w:t>☐</w:t>
                </w:r>
              </w:sdtContent>
            </w:sdt>
            <w:r w:rsidR="00781541">
              <w:rPr>
                <w:lang w:bidi="en-US"/>
              </w:rPr>
              <w:t>Di</w:t>
            </w:r>
            <w:r w:rsidR="00415A49">
              <w:rPr>
                <w:lang w:bidi="en-US"/>
              </w:rPr>
              <w:t>ritto alla cancellazione (“Diritto all’oblio” Art 17)</w:t>
            </w:r>
          </w:p>
          <w:p w14:paraId="1B1547BD" w14:textId="07B486C4" w:rsidR="00E37BEF" w:rsidRPr="00781541" w:rsidRDefault="006C1057" w:rsidP="00FF2A0D">
            <w:pPr>
              <w:spacing w:line="240" w:lineRule="auto"/>
              <w:contextualSpacing w:val="0"/>
              <w:jc w:val="left"/>
              <w:rPr>
                <w:lang w:bidi="en-US"/>
              </w:rPr>
            </w:pPr>
            <w:sdt>
              <w:sdtPr>
                <w:rPr>
                  <w:lang w:bidi="en-US"/>
                </w:rPr>
                <w:id w:val="1247544856"/>
                <w14:checkbox>
                  <w14:checked w14:val="0"/>
                  <w14:checkedState w14:val="2612" w14:font="MS Gothic"/>
                  <w14:uncheckedState w14:val="2610" w14:font="MS Gothic"/>
                </w14:checkbox>
              </w:sdtPr>
              <w:sdtEndPr/>
              <w:sdtContent>
                <w:r w:rsidR="00E37BEF" w:rsidRPr="00781541">
                  <w:rPr>
                    <w:rFonts w:ascii="MS Gothic" w:eastAsia="MS Gothic" w:hAnsi="MS Gothic" w:hint="eastAsia"/>
                    <w:lang w:bidi="en-US"/>
                  </w:rPr>
                  <w:t>☐</w:t>
                </w:r>
              </w:sdtContent>
            </w:sdt>
            <w:r w:rsidR="00AF1088">
              <w:rPr>
                <w:lang w:bidi="en-US"/>
              </w:rPr>
              <w:t>Diritto di limitazione del trattamento (Art. 18)</w:t>
            </w:r>
          </w:p>
          <w:p w14:paraId="2629E1DA" w14:textId="77777777" w:rsidR="00E37BEF" w:rsidRPr="00025BFE" w:rsidRDefault="006C1057" w:rsidP="00FF2A0D">
            <w:pPr>
              <w:spacing w:line="240" w:lineRule="auto"/>
              <w:contextualSpacing w:val="0"/>
              <w:jc w:val="left"/>
              <w:rPr>
                <w:lang w:bidi="en-US"/>
              </w:rPr>
            </w:pPr>
            <w:sdt>
              <w:sdtPr>
                <w:rPr>
                  <w:lang w:bidi="en-US"/>
                </w:rPr>
                <w:id w:val="1539158271"/>
                <w14:checkbox>
                  <w14:checked w14:val="0"/>
                  <w14:checkedState w14:val="2612" w14:font="MS Gothic"/>
                  <w14:uncheckedState w14:val="2610" w14:font="MS Gothic"/>
                </w14:checkbox>
              </w:sdtPr>
              <w:sdtEndPr/>
              <w:sdtContent>
                <w:r w:rsidR="00E37BEF" w:rsidRPr="00781541">
                  <w:rPr>
                    <w:rFonts w:ascii="MS Gothic" w:eastAsia="MS Gothic" w:hAnsi="MS Gothic" w:hint="eastAsia"/>
                    <w:lang w:bidi="en-US"/>
                  </w:rPr>
                  <w:t>☐</w:t>
                </w:r>
              </w:sdtContent>
            </w:sdt>
            <w:r w:rsidR="00AF1088" w:rsidRPr="00025BFE">
              <w:rPr>
                <w:lang w:bidi="en-US"/>
              </w:rPr>
              <w:t>Diritto alla portabilità dei dati (</w:t>
            </w:r>
            <w:r w:rsidR="00E519A7" w:rsidRPr="00025BFE">
              <w:rPr>
                <w:lang w:bidi="en-US"/>
              </w:rPr>
              <w:t>Art. 20</w:t>
            </w:r>
            <w:r w:rsidR="00AF1088" w:rsidRPr="00025BFE">
              <w:rPr>
                <w:lang w:bidi="en-US"/>
              </w:rPr>
              <w:t>)</w:t>
            </w:r>
          </w:p>
          <w:p w14:paraId="06D2E37A" w14:textId="77777777" w:rsidR="00C53B61" w:rsidRDefault="006C1057" w:rsidP="00FF2A0D">
            <w:pPr>
              <w:spacing w:line="240" w:lineRule="auto"/>
              <w:contextualSpacing w:val="0"/>
              <w:jc w:val="left"/>
              <w:rPr>
                <w:lang w:bidi="en-US"/>
              </w:rPr>
            </w:pPr>
            <w:sdt>
              <w:sdtPr>
                <w:rPr>
                  <w:lang w:bidi="en-US"/>
                </w:rPr>
                <w:id w:val="1951655681"/>
                <w14:checkbox>
                  <w14:checked w14:val="0"/>
                  <w14:checkedState w14:val="2612" w14:font="MS Gothic"/>
                  <w14:uncheckedState w14:val="2610" w14:font="MS Gothic"/>
                </w14:checkbox>
              </w:sdtPr>
              <w:sdtEndPr/>
              <w:sdtContent>
                <w:r w:rsidR="00E519A7" w:rsidRPr="00025BFE">
                  <w:rPr>
                    <w:rFonts w:ascii="MS Gothic" w:eastAsia="MS Gothic" w:hAnsi="MS Gothic" w:hint="eastAsia"/>
                    <w:lang w:bidi="en-US"/>
                  </w:rPr>
                  <w:t>☐</w:t>
                </w:r>
              </w:sdtContent>
            </w:sdt>
            <w:r w:rsidR="00E519A7" w:rsidRPr="00025BFE">
              <w:rPr>
                <w:lang w:bidi="en-US"/>
              </w:rPr>
              <w:t>Diritto di opposizione (</w:t>
            </w:r>
            <w:r w:rsidR="00C53B61" w:rsidRPr="00025BFE">
              <w:rPr>
                <w:lang w:bidi="en-US"/>
              </w:rPr>
              <w:t>Art. 21</w:t>
            </w:r>
            <w:r w:rsidR="00E519A7" w:rsidRPr="00025BFE">
              <w:rPr>
                <w:lang w:bidi="en-US"/>
              </w:rPr>
              <w:t>)</w:t>
            </w:r>
          </w:p>
          <w:p w14:paraId="7B8FFE8C" w14:textId="5E252F9A" w:rsidR="00870115" w:rsidRDefault="00870115" w:rsidP="00FF2A0D">
            <w:pPr>
              <w:spacing w:line="240" w:lineRule="auto"/>
              <w:contextualSpacing w:val="0"/>
              <w:jc w:val="left"/>
              <w:rPr>
                <w:color w:val="00B050"/>
                <w:lang w:bidi="en-US"/>
              </w:rPr>
            </w:pPr>
          </w:p>
          <w:p w14:paraId="53A012C4" w14:textId="7C293FC4" w:rsidR="00870115" w:rsidRDefault="00870115" w:rsidP="000A31BA">
            <w:pPr>
              <w:spacing w:line="240" w:lineRule="auto"/>
              <w:contextualSpacing w:val="0"/>
              <w:rPr>
                <w:i/>
                <w:color w:val="00B050"/>
                <w:lang w:bidi="en-US"/>
              </w:rPr>
            </w:pPr>
            <w:r w:rsidRPr="000A31BA">
              <w:rPr>
                <w:i/>
                <w:color w:val="00B050"/>
                <w:lang w:bidi="en-US"/>
              </w:rPr>
              <w:t xml:space="preserve">Inserire eventuali </w:t>
            </w:r>
            <w:r w:rsidRPr="0003109A">
              <w:rPr>
                <w:b/>
                <w:i/>
                <w:color w:val="00B050"/>
                <w:lang w:bidi="en-US"/>
              </w:rPr>
              <w:t>ragioni che giustificano l’esclusione dell’</w:t>
            </w:r>
            <w:proofErr w:type="spellStart"/>
            <w:r w:rsidRPr="0003109A">
              <w:rPr>
                <w:b/>
                <w:i/>
                <w:color w:val="00B050"/>
                <w:lang w:bidi="en-US"/>
              </w:rPr>
              <w:t>esercitabilità</w:t>
            </w:r>
            <w:proofErr w:type="spellEnd"/>
            <w:r w:rsidRPr="0003109A">
              <w:rPr>
                <w:b/>
                <w:i/>
                <w:color w:val="00B050"/>
                <w:lang w:bidi="en-US"/>
              </w:rPr>
              <w:t xml:space="preserve"> di alcuni diritti</w:t>
            </w:r>
            <w:r w:rsidRPr="000A31BA">
              <w:rPr>
                <w:i/>
                <w:color w:val="00B050"/>
                <w:lang w:bidi="en-US"/>
              </w:rPr>
              <w:t>.</w:t>
            </w:r>
          </w:p>
          <w:p w14:paraId="55802BC7" w14:textId="1E18344A" w:rsidR="000A31BA" w:rsidRPr="000A31BA" w:rsidRDefault="000A31BA" w:rsidP="000A31BA">
            <w:pPr>
              <w:spacing w:line="240" w:lineRule="auto"/>
              <w:contextualSpacing w:val="0"/>
              <w:rPr>
                <w:i/>
                <w:color w:val="00B050"/>
                <w:lang w:bidi="en-US"/>
              </w:rPr>
            </w:pPr>
            <w:r>
              <w:rPr>
                <w:i/>
                <w:color w:val="00B050"/>
                <w:lang w:bidi="en-US"/>
              </w:rPr>
              <w:t xml:space="preserve">Fornire un dettaglio delle </w:t>
            </w:r>
            <w:r w:rsidRPr="0003109A">
              <w:rPr>
                <w:b/>
                <w:i/>
                <w:color w:val="00B050"/>
                <w:lang w:bidi="en-US"/>
              </w:rPr>
              <w:t>modalità di esercizio dei diritti degli interessati</w:t>
            </w:r>
            <w:r>
              <w:rPr>
                <w:i/>
                <w:color w:val="00B050"/>
                <w:lang w:bidi="en-US"/>
              </w:rPr>
              <w:t xml:space="preserve"> (eventuali indirizzi di posta elettronica, call center, altri canali di contatto).</w:t>
            </w:r>
          </w:p>
          <w:p w14:paraId="5A547235" w14:textId="77777777" w:rsidR="00870115" w:rsidRDefault="00870115" w:rsidP="00FF2A0D">
            <w:pPr>
              <w:spacing w:line="240" w:lineRule="auto"/>
              <w:contextualSpacing w:val="0"/>
              <w:jc w:val="left"/>
              <w:rPr>
                <w:color w:val="00B050"/>
                <w:lang w:bidi="en-US"/>
              </w:rPr>
            </w:pPr>
          </w:p>
          <w:p w14:paraId="5B685DAE" w14:textId="77777777" w:rsidR="00870115" w:rsidRDefault="00870115" w:rsidP="00FF2A0D">
            <w:pPr>
              <w:spacing w:line="240" w:lineRule="auto"/>
              <w:contextualSpacing w:val="0"/>
              <w:jc w:val="left"/>
              <w:rPr>
                <w:color w:val="00B050"/>
                <w:lang w:bidi="en-US"/>
              </w:rPr>
            </w:pPr>
          </w:p>
          <w:p w14:paraId="77703A8F" w14:textId="77777777" w:rsidR="00870115" w:rsidRDefault="00870115" w:rsidP="00FF2A0D">
            <w:pPr>
              <w:spacing w:line="240" w:lineRule="auto"/>
              <w:contextualSpacing w:val="0"/>
              <w:jc w:val="left"/>
              <w:rPr>
                <w:color w:val="00B050"/>
                <w:lang w:bidi="en-US"/>
              </w:rPr>
            </w:pPr>
          </w:p>
          <w:p w14:paraId="2B531D00" w14:textId="4DDECD21" w:rsidR="00870115" w:rsidRPr="00E37BEF" w:rsidRDefault="00870115" w:rsidP="00FF2A0D">
            <w:pPr>
              <w:spacing w:line="240" w:lineRule="auto"/>
              <w:contextualSpacing w:val="0"/>
              <w:jc w:val="left"/>
              <w:rPr>
                <w:color w:val="00B050"/>
                <w:lang w:bidi="en-US"/>
              </w:rPr>
            </w:pPr>
          </w:p>
        </w:tc>
      </w:tr>
    </w:tbl>
    <w:p w14:paraId="2F0829B6" w14:textId="77777777" w:rsidR="00FF2A0D" w:rsidRPr="00CC5AC1" w:rsidRDefault="00FF2A0D" w:rsidP="00CC5AC1">
      <w:pPr>
        <w:rPr>
          <w:lang w:bidi="en-US"/>
        </w:rPr>
      </w:pPr>
    </w:p>
    <w:p w14:paraId="6EAB1B53" w14:textId="77777777" w:rsidR="00676D36" w:rsidRDefault="00676D36" w:rsidP="00676D36">
      <w:pPr>
        <w:spacing w:after="0"/>
        <w:rPr>
          <w:rFonts w:cstheme="minorHAnsi"/>
          <w:i/>
          <w:color w:val="00B050"/>
          <w:szCs w:val="20"/>
          <w:lang w:bidi="en-US"/>
        </w:rPr>
      </w:pPr>
    </w:p>
    <w:p w14:paraId="7C5E317F" w14:textId="77777777" w:rsidR="00862737" w:rsidRPr="00862737" w:rsidRDefault="00862737" w:rsidP="00862737">
      <w:pPr>
        <w:autoSpaceDE w:val="0"/>
        <w:autoSpaceDN w:val="0"/>
        <w:adjustRightInd w:val="0"/>
        <w:spacing w:after="0" w:line="240" w:lineRule="auto"/>
        <w:contextualSpacing w:val="0"/>
        <w:jc w:val="left"/>
        <w:rPr>
          <w:rFonts w:ascii="Calibri" w:hAnsi="Calibri" w:cs="Calibri"/>
          <w:color w:val="000000"/>
          <w:szCs w:val="20"/>
        </w:rPr>
      </w:pPr>
    </w:p>
    <w:p w14:paraId="5E6D17ED" w14:textId="36B63539" w:rsidR="005118E2" w:rsidRDefault="005118E2" w:rsidP="005118E2">
      <w:pPr>
        <w:pStyle w:val="Heading1"/>
        <w:ind w:left="0"/>
      </w:pPr>
      <w:bookmarkStart w:id="7" w:name="_Toc55835568"/>
      <w:r>
        <w:lastRenderedPageBreak/>
        <w:t xml:space="preserve">Analisi </w:t>
      </w:r>
      <w:r w:rsidR="000B5C7E">
        <w:t>dei rischi sui diritti e le libertà dei soggetti interessati</w:t>
      </w:r>
      <w:bookmarkEnd w:id="7"/>
    </w:p>
    <w:p w14:paraId="5E6D17EE" w14:textId="77777777" w:rsidR="00077753" w:rsidRDefault="00077753" w:rsidP="00077753">
      <w:pPr>
        <w:rPr>
          <w:lang w:bidi="en-US"/>
        </w:rPr>
      </w:pPr>
      <w:r>
        <w:rPr>
          <w:lang w:bidi="en-US"/>
        </w:rPr>
        <w:t xml:space="preserve">Il trattamento </w:t>
      </w:r>
      <w:r w:rsidR="00C07526" w:rsidRPr="007A5F75">
        <w:rPr>
          <w:b/>
          <w:i/>
          <w:color w:val="00B050"/>
          <w:lang w:bidi="en-US"/>
        </w:rPr>
        <w:t>nome trattamento</w:t>
      </w:r>
      <w:r w:rsidRPr="007A5F75">
        <w:rPr>
          <w:color w:val="00B050"/>
          <w:lang w:bidi="en-US"/>
        </w:rPr>
        <w:t xml:space="preserve"> </w:t>
      </w:r>
      <w:r>
        <w:rPr>
          <w:lang w:bidi="en-US"/>
        </w:rPr>
        <w:t>oggetto dell’</w:t>
      </w:r>
      <w:r w:rsidR="00BA32E5">
        <w:rPr>
          <w:lang w:bidi="en-US"/>
        </w:rPr>
        <w:t xml:space="preserve">analisi presenta i seguenti risultati per le componenti di impatto, profilo di minaccia e rischio. </w:t>
      </w:r>
    </w:p>
    <w:p w14:paraId="5E6D17EF" w14:textId="77777777" w:rsidR="00BA32E5" w:rsidRDefault="00BA32E5" w:rsidP="00077753">
      <w:pPr>
        <w:rPr>
          <w:lang w:bidi="en-US"/>
        </w:rPr>
      </w:pPr>
    </w:p>
    <w:p w14:paraId="5E6D17F0" w14:textId="232076C8" w:rsidR="00BA32E5" w:rsidRDefault="005065C2" w:rsidP="00BA32E5">
      <w:pPr>
        <w:pStyle w:val="Heading2"/>
        <w:rPr>
          <w:lang w:bidi="en-US"/>
        </w:rPr>
      </w:pPr>
      <w:bookmarkStart w:id="8" w:name="_Toc55835569"/>
      <w:r>
        <w:rPr>
          <w:lang w:bidi="en-US"/>
        </w:rPr>
        <w:t xml:space="preserve">Valutazione </w:t>
      </w:r>
      <w:r w:rsidR="00A23CE6">
        <w:rPr>
          <w:lang w:bidi="en-US"/>
        </w:rPr>
        <w:t xml:space="preserve">dei rischi per i </w:t>
      </w:r>
      <w:r w:rsidR="00A0005D">
        <w:rPr>
          <w:lang w:bidi="en-US"/>
        </w:rPr>
        <w:t>diritti e le libertà degli interessati</w:t>
      </w:r>
      <w:bookmarkEnd w:id="8"/>
    </w:p>
    <w:p w14:paraId="5E6D17F1" w14:textId="77777777" w:rsidR="00787E8C" w:rsidRDefault="00787E8C" w:rsidP="0003772D">
      <w:pPr>
        <w:rPr>
          <w:lang w:bidi="en-US"/>
        </w:rPr>
      </w:pPr>
    </w:p>
    <w:p w14:paraId="7B77CF48" w14:textId="77777777" w:rsidR="00117E9B" w:rsidRPr="0079114D" w:rsidRDefault="00117E9B" w:rsidP="00117E9B">
      <w:pPr>
        <w:rPr>
          <w:rFonts w:cs="Arial"/>
          <w:color w:val="000000" w:themeColor="text1"/>
          <w:szCs w:val="20"/>
        </w:rPr>
      </w:pPr>
      <w:r w:rsidRPr="00992739">
        <w:rPr>
          <w:rFonts w:cs="Arial"/>
          <w:color w:val="000000" w:themeColor="text1"/>
          <w:szCs w:val="20"/>
        </w:rPr>
        <w:t xml:space="preserve">Nello svolgimento della </w:t>
      </w:r>
      <w:r>
        <w:rPr>
          <w:rFonts w:cs="Arial"/>
          <w:color w:val="000000" w:themeColor="text1"/>
          <w:szCs w:val="20"/>
        </w:rPr>
        <w:t>DPIA</w:t>
      </w:r>
      <w:r w:rsidRPr="00992739">
        <w:rPr>
          <w:rFonts w:cs="Arial"/>
          <w:color w:val="000000" w:themeColor="text1"/>
          <w:szCs w:val="20"/>
        </w:rPr>
        <w:t>, il Titolare ha svolto un’analisi dei rischi per i diritti e le libertà degli interessati con particolare riferimento</w:t>
      </w:r>
      <w:r>
        <w:rPr>
          <w:rFonts w:cs="Arial"/>
          <w:color w:val="000000" w:themeColor="text1"/>
          <w:szCs w:val="20"/>
        </w:rPr>
        <w:t xml:space="preserve"> agli aspetti del trattamento relativi </w:t>
      </w:r>
      <w:r w:rsidRPr="00992739">
        <w:rPr>
          <w:rFonts w:cs="Arial"/>
          <w:color w:val="000000" w:themeColor="text1"/>
          <w:szCs w:val="20"/>
        </w:rPr>
        <w:t xml:space="preserve">alla </w:t>
      </w:r>
      <w:r w:rsidRPr="000C5891">
        <w:rPr>
          <w:rFonts w:cs="Arial"/>
          <w:b/>
          <w:color w:val="000000" w:themeColor="text1"/>
          <w:szCs w:val="20"/>
        </w:rPr>
        <w:t xml:space="preserve">correttezza </w:t>
      </w:r>
      <w:r w:rsidRPr="00992739">
        <w:rPr>
          <w:rFonts w:cs="Arial"/>
          <w:color w:val="000000" w:themeColor="text1"/>
          <w:szCs w:val="20"/>
        </w:rPr>
        <w:t xml:space="preserve">(i.e. </w:t>
      </w:r>
      <w:proofErr w:type="spellStart"/>
      <w:r w:rsidRPr="00992739">
        <w:rPr>
          <w:rFonts w:cs="Arial"/>
          <w:color w:val="000000" w:themeColor="text1"/>
          <w:szCs w:val="20"/>
        </w:rPr>
        <w:t>fairness</w:t>
      </w:r>
      <w:proofErr w:type="spellEnd"/>
      <w:r w:rsidRPr="00992739">
        <w:rPr>
          <w:rFonts w:cs="Arial"/>
          <w:color w:val="000000" w:themeColor="text1"/>
          <w:szCs w:val="20"/>
        </w:rPr>
        <w:t xml:space="preserve">), alla </w:t>
      </w:r>
      <w:r w:rsidRPr="000C5891">
        <w:rPr>
          <w:rFonts w:cs="Arial"/>
          <w:b/>
          <w:color w:val="000000" w:themeColor="text1"/>
          <w:szCs w:val="20"/>
        </w:rPr>
        <w:t>trasparenza</w:t>
      </w:r>
      <w:r w:rsidRPr="00992739">
        <w:rPr>
          <w:rFonts w:cs="Arial"/>
          <w:color w:val="000000" w:themeColor="text1"/>
          <w:szCs w:val="20"/>
        </w:rPr>
        <w:t xml:space="preserve"> (i.e. </w:t>
      </w:r>
      <w:proofErr w:type="spellStart"/>
      <w:r w:rsidRPr="00992739">
        <w:rPr>
          <w:rFonts w:cs="Arial"/>
          <w:color w:val="000000" w:themeColor="text1"/>
          <w:szCs w:val="20"/>
        </w:rPr>
        <w:t>transparency</w:t>
      </w:r>
      <w:proofErr w:type="spellEnd"/>
      <w:r w:rsidRPr="00992739">
        <w:rPr>
          <w:rFonts w:cs="Arial"/>
          <w:color w:val="000000" w:themeColor="text1"/>
          <w:szCs w:val="20"/>
        </w:rPr>
        <w:t>) e al rispetto del</w:t>
      </w:r>
      <w:r>
        <w:rPr>
          <w:rFonts w:cs="Arial"/>
          <w:color w:val="000000" w:themeColor="text1"/>
          <w:szCs w:val="20"/>
        </w:rPr>
        <w:t xml:space="preserve"> principio di </w:t>
      </w:r>
      <w:r w:rsidRPr="000C5891">
        <w:rPr>
          <w:rFonts w:cs="Arial"/>
          <w:b/>
          <w:color w:val="000000" w:themeColor="text1"/>
          <w:szCs w:val="20"/>
        </w:rPr>
        <w:t>limitazione della finalità</w:t>
      </w:r>
      <w:r w:rsidRPr="00992739">
        <w:rPr>
          <w:rFonts w:cs="Arial"/>
          <w:color w:val="000000" w:themeColor="text1"/>
          <w:szCs w:val="20"/>
        </w:rPr>
        <w:t xml:space="preserve"> (i.e. </w:t>
      </w:r>
      <w:proofErr w:type="spellStart"/>
      <w:r w:rsidRPr="00992739">
        <w:rPr>
          <w:rFonts w:cs="Arial"/>
          <w:color w:val="000000" w:themeColor="text1"/>
          <w:szCs w:val="20"/>
        </w:rPr>
        <w:t>purpose</w:t>
      </w:r>
      <w:proofErr w:type="spellEnd"/>
      <w:r w:rsidRPr="00992739">
        <w:rPr>
          <w:rFonts w:cs="Arial"/>
          <w:color w:val="000000" w:themeColor="text1"/>
          <w:szCs w:val="20"/>
        </w:rPr>
        <w:t xml:space="preserve"> </w:t>
      </w:r>
      <w:proofErr w:type="spellStart"/>
      <w:r w:rsidRPr="00992739">
        <w:rPr>
          <w:rFonts w:cs="Arial"/>
          <w:color w:val="000000" w:themeColor="text1"/>
          <w:szCs w:val="20"/>
        </w:rPr>
        <w:t>limitation</w:t>
      </w:r>
      <w:proofErr w:type="spellEnd"/>
      <w:r w:rsidRPr="00992739">
        <w:rPr>
          <w:rFonts w:cs="Arial"/>
          <w:color w:val="000000" w:themeColor="text1"/>
          <w:szCs w:val="20"/>
        </w:rPr>
        <w:t>) nonché all’</w:t>
      </w:r>
      <w:r w:rsidRPr="000C5891">
        <w:rPr>
          <w:rFonts w:cs="Arial"/>
          <w:b/>
          <w:color w:val="000000" w:themeColor="text1"/>
          <w:szCs w:val="20"/>
        </w:rPr>
        <w:t>accuratezza</w:t>
      </w:r>
      <w:r w:rsidRPr="00992739">
        <w:rPr>
          <w:rFonts w:cs="Arial"/>
          <w:color w:val="000000" w:themeColor="text1"/>
          <w:szCs w:val="20"/>
        </w:rPr>
        <w:t xml:space="preserve"> ed integrità del dato (i.e. </w:t>
      </w:r>
      <w:proofErr w:type="spellStart"/>
      <w:r w:rsidRPr="00992739">
        <w:rPr>
          <w:rFonts w:cs="Arial"/>
          <w:color w:val="000000" w:themeColor="text1"/>
          <w:szCs w:val="20"/>
        </w:rPr>
        <w:t>accuracy</w:t>
      </w:r>
      <w:proofErr w:type="spellEnd"/>
      <w:r w:rsidRPr="00992739">
        <w:rPr>
          <w:rFonts w:cs="Arial"/>
          <w:color w:val="000000" w:themeColor="text1"/>
          <w:szCs w:val="20"/>
        </w:rPr>
        <w:t>).</w:t>
      </w:r>
      <w:r w:rsidRPr="00992739">
        <w:rPr>
          <w:color w:val="000000" w:themeColor="text1"/>
        </w:rPr>
        <w:t xml:space="preserve"> </w:t>
      </w:r>
      <w:r>
        <w:rPr>
          <w:color w:val="000000" w:themeColor="text1"/>
        </w:rPr>
        <w:t xml:space="preserve">Sono state altresì svolte delle </w:t>
      </w:r>
      <w:r>
        <w:rPr>
          <w:rFonts w:cs="Arial"/>
          <w:b/>
          <w:color w:val="000000" w:themeColor="text1"/>
          <w:szCs w:val="20"/>
        </w:rPr>
        <w:t xml:space="preserve">valutazioni relative all’impatto che il trattamento produce sui </w:t>
      </w:r>
      <w:r>
        <w:rPr>
          <w:b/>
        </w:rPr>
        <w:t>diritti fondamentali dell’uomo</w:t>
      </w:r>
      <w:r>
        <w:rPr>
          <w:bCs/>
        </w:rPr>
        <w:t>.</w:t>
      </w:r>
    </w:p>
    <w:p w14:paraId="6777D6C9" w14:textId="77777777" w:rsidR="00117E9B" w:rsidRDefault="00117E9B" w:rsidP="00117E9B">
      <w:pPr>
        <w:rPr>
          <w:lang w:bidi="en-US"/>
        </w:rPr>
      </w:pPr>
    </w:p>
    <w:p w14:paraId="154E7F39" w14:textId="7F736FB7" w:rsidR="00141397" w:rsidRDefault="00141397" w:rsidP="002745BC">
      <w:pPr>
        <w:jc w:val="center"/>
        <w:rPr>
          <w:i/>
          <w:color w:val="00B050"/>
          <w:lang w:bidi="en-US"/>
        </w:rPr>
      </w:pPr>
    </w:p>
    <w:tbl>
      <w:tblPr>
        <w:tblW w:w="9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9"/>
        <w:gridCol w:w="7296"/>
      </w:tblGrid>
      <w:tr w:rsidR="003548FD" w:rsidRPr="007973C7" w14:paraId="71B5E71B" w14:textId="77777777" w:rsidTr="0083514C">
        <w:trPr>
          <w:trHeight w:val="369"/>
        </w:trPr>
        <w:tc>
          <w:tcPr>
            <w:tcW w:w="2419" w:type="dxa"/>
            <w:shd w:val="clear" w:color="auto" w:fill="00B050"/>
            <w:vAlign w:val="center"/>
          </w:tcPr>
          <w:p w14:paraId="522EE3A0" w14:textId="77777777" w:rsidR="003548FD" w:rsidRPr="007973C7" w:rsidRDefault="003548FD" w:rsidP="0083514C">
            <w:pPr>
              <w:spacing w:after="0" w:line="240" w:lineRule="auto"/>
              <w:contextualSpacing w:val="0"/>
              <w:jc w:val="center"/>
              <w:rPr>
                <w:rFonts w:eastAsia="Times New Roman" w:cs="Arial"/>
                <w:color w:val="FFFFFF"/>
                <w:szCs w:val="20"/>
                <w:lang w:eastAsia="it-IT"/>
              </w:rPr>
            </w:pPr>
            <w:r>
              <w:rPr>
                <w:rFonts w:eastAsia="Times New Roman" w:cs="Arial"/>
                <w:color w:val="FFFFFF"/>
                <w:szCs w:val="20"/>
                <w:lang w:eastAsia="it-IT"/>
              </w:rPr>
              <w:t>Area di rischio</w:t>
            </w:r>
          </w:p>
        </w:tc>
        <w:tc>
          <w:tcPr>
            <w:tcW w:w="7296" w:type="dxa"/>
            <w:shd w:val="clear" w:color="auto" w:fill="00B050"/>
            <w:vAlign w:val="center"/>
          </w:tcPr>
          <w:p w14:paraId="6BDF5467" w14:textId="77777777" w:rsidR="003548FD" w:rsidRDefault="003548FD" w:rsidP="0083514C">
            <w:pPr>
              <w:spacing w:after="0" w:line="240" w:lineRule="auto"/>
              <w:contextualSpacing w:val="0"/>
              <w:jc w:val="center"/>
              <w:rPr>
                <w:rFonts w:eastAsia="Times New Roman" w:cs="Arial"/>
                <w:color w:val="FFFFFF"/>
                <w:szCs w:val="20"/>
                <w:lang w:eastAsia="it-IT"/>
              </w:rPr>
            </w:pPr>
            <w:r>
              <w:rPr>
                <w:rFonts w:eastAsia="Times New Roman" w:cs="Arial"/>
                <w:color w:val="FFFFFF"/>
                <w:szCs w:val="20"/>
                <w:lang w:eastAsia="it-IT"/>
              </w:rPr>
              <w:t>Valutazione del rischio</w:t>
            </w:r>
          </w:p>
        </w:tc>
      </w:tr>
      <w:tr w:rsidR="003548FD" w:rsidRPr="007973C7" w14:paraId="00CBDB36" w14:textId="77777777" w:rsidTr="0083514C">
        <w:trPr>
          <w:trHeight w:val="369"/>
        </w:trPr>
        <w:tc>
          <w:tcPr>
            <w:tcW w:w="2419" w:type="dxa"/>
            <w:shd w:val="clear" w:color="auto" w:fill="FFFFFF" w:themeFill="background1"/>
            <w:vAlign w:val="center"/>
          </w:tcPr>
          <w:p w14:paraId="6A6FE207" w14:textId="29CCFEBA" w:rsidR="003548FD" w:rsidRPr="00A17D86" w:rsidRDefault="004771E4" w:rsidP="0083514C">
            <w:pPr>
              <w:spacing w:after="0" w:line="240" w:lineRule="auto"/>
              <w:contextualSpacing w:val="0"/>
              <w:jc w:val="center"/>
              <w:rPr>
                <w:rFonts w:eastAsia="Times New Roman" w:cs="Arial"/>
                <w:b/>
                <w:szCs w:val="20"/>
                <w:lang w:eastAsia="it-IT"/>
              </w:rPr>
            </w:pPr>
            <w:r>
              <w:rPr>
                <w:rFonts w:cs="Arial"/>
                <w:b/>
                <w:color w:val="000000" w:themeColor="text1"/>
                <w:szCs w:val="20"/>
              </w:rPr>
              <w:t xml:space="preserve">Valutazioni relative al rispetto </w:t>
            </w:r>
            <w:r w:rsidR="003548FD">
              <w:rPr>
                <w:rFonts w:cs="Arial"/>
                <w:b/>
                <w:color w:val="000000" w:themeColor="text1"/>
                <w:szCs w:val="20"/>
              </w:rPr>
              <w:t>del principio di</w:t>
            </w:r>
            <w:r w:rsidR="003548FD" w:rsidRPr="008207B0">
              <w:rPr>
                <w:rFonts w:cs="Arial"/>
                <w:b/>
                <w:color w:val="000000" w:themeColor="text1"/>
                <w:szCs w:val="20"/>
              </w:rPr>
              <w:t xml:space="preserve"> correttezza</w:t>
            </w:r>
            <w:r w:rsidR="003548FD" w:rsidRPr="000C6D7E">
              <w:rPr>
                <w:rFonts w:cs="Arial"/>
                <w:color w:val="000000" w:themeColor="text1"/>
                <w:szCs w:val="20"/>
              </w:rPr>
              <w:t xml:space="preserve"> </w:t>
            </w:r>
            <w:r w:rsidR="003548FD" w:rsidRPr="0065606E">
              <w:rPr>
                <w:rFonts w:cs="Arial"/>
                <w:b/>
                <w:color w:val="000000" w:themeColor="text1"/>
                <w:szCs w:val="20"/>
              </w:rPr>
              <w:t>del trattamento</w:t>
            </w:r>
          </w:p>
        </w:tc>
        <w:tc>
          <w:tcPr>
            <w:tcW w:w="7296" w:type="dxa"/>
            <w:shd w:val="clear" w:color="auto" w:fill="FFFFFF" w:themeFill="background1"/>
            <w:vAlign w:val="center"/>
          </w:tcPr>
          <w:p w14:paraId="613F240C" w14:textId="77777777" w:rsidR="003548FD" w:rsidRDefault="003548FD" w:rsidP="0083514C">
            <w:pPr>
              <w:pStyle w:val="ListParagraph"/>
              <w:ind w:left="0"/>
              <w:jc w:val="left"/>
              <w:rPr>
                <w:i/>
                <w:color w:val="00B050"/>
              </w:rPr>
            </w:pPr>
            <w:r w:rsidRPr="00BD45D8">
              <w:rPr>
                <w:i/>
                <w:color w:val="00B050"/>
              </w:rPr>
              <w:t>(nell’argomentare provare a utilizzare una o più delle seguenti linee guida</w:t>
            </w:r>
            <w:r>
              <w:rPr>
                <w:i/>
                <w:color w:val="00B050"/>
              </w:rPr>
              <w:t>)</w:t>
            </w:r>
          </w:p>
          <w:p w14:paraId="4E56C3B7" w14:textId="77777777" w:rsidR="003548FD" w:rsidRPr="00492E8C" w:rsidRDefault="003548FD" w:rsidP="0083514C">
            <w:pPr>
              <w:rPr>
                <w:i/>
                <w:color w:val="00B050"/>
              </w:rPr>
            </w:pPr>
            <w:r w:rsidRPr="00492E8C">
              <w:rPr>
                <w:i/>
                <w:color w:val="00B050"/>
              </w:rPr>
              <w:t>Spiegare se il trattamento è stato progettato in modo da evitare la produzione di un rischio concreto di ingiustificata compressione di un diritto fondamentale dell’interessato (diritto alla riservatezza, libertà di movimento, diritto al rispetto dell’onore e del decoro personale, diritto alla salute, diritto alla vita, diritto alla libertà di autodeterminazione contrattuale e patrimoniale).</w:t>
            </w:r>
          </w:p>
          <w:p w14:paraId="719F17C6" w14:textId="77777777" w:rsidR="003548FD" w:rsidRPr="00205311" w:rsidRDefault="003548FD" w:rsidP="0083514C">
            <w:pPr>
              <w:rPr>
                <w:i/>
                <w:color w:val="00B050"/>
              </w:rPr>
            </w:pPr>
          </w:p>
          <w:p w14:paraId="7F5FEE07" w14:textId="77777777" w:rsidR="003548FD" w:rsidRPr="00492E8C" w:rsidRDefault="003548FD" w:rsidP="0083514C">
            <w:pPr>
              <w:rPr>
                <w:i/>
                <w:color w:val="00B050"/>
              </w:rPr>
            </w:pPr>
            <w:r w:rsidRPr="00492E8C">
              <w:rPr>
                <w:i/>
                <w:color w:val="00B050"/>
              </w:rPr>
              <w:t xml:space="preserve">Spiegare, dove applicabile, quali sono i rischi prodotti dal trattamento che prevede un utilizzo sistematico dei dati per l’osservazione il monitoraggio o il controllo degli interessati (es. raccolta di dati verso reti effettuati online o tramite app, sorveglianza sistematica su larga scala di una zona accessibile al pubblico, etc.). Rientrano in questa categoria i rischi legati al controllo a distanza dell’attività dei dipendenti di una generica organizzazione. </w:t>
            </w:r>
          </w:p>
          <w:p w14:paraId="1E3B805A" w14:textId="77777777" w:rsidR="003548FD" w:rsidRPr="00205311" w:rsidRDefault="003548FD" w:rsidP="0083514C">
            <w:pPr>
              <w:rPr>
                <w:i/>
                <w:color w:val="00B050"/>
              </w:rPr>
            </w:pPr>
          </w:p>
          <w:p w14:paraId="6BB7AF45" w14:textId="77777777" w:rsidR="003548FD" w:rsidRPr="00205311" w:rsidRDefault="003548FD" w:rsidP="0083514C">
            <w:pPr>
              <w:rPr>
                <w:b/>
                <w:i/>
                <w:color w:val="00B050"/>
              </w:rPr>
            </w:pPr>
            <w:r w:rsidRPr="00492E8C">
              <w:rPr>
                <w:i/>
                <w:color w:val="00B050"/>
              </w:rPr>
              <w:t>Spiegare, dove applicabile, quali sono i rischi prodotti dal trattamento automatizzato finalizzato ad assumere decisioni o che abbiano effetti giuridici sull’interessato (es. rischi legati all’esecuzione di algoritmi di scoring che escludono gli interessati dalla possibilità di stipulare mutui, rischi legati all’esecuzione di algoritmi che consentono di ricevere finanziamenti da enti pubblici, etc.).</w:t>
            </w:r>
          </w:p>
        </w:tc>
      </w:tr>
      <w:tr w:rsidR="003548FD" w:rsidRPr="007973C7" w14:paraId="3EEA65ED" w14:textId="77777777" w:rsidTr="0083514C">
        <w:trPr>
          <w:trHeight w:val="369"/>
        </w:trPr>
        <w:tc>
          <w:tcPr>
            <w:tcW w:w="2419" w:type="dxa"/>
            <w:shd w:val="clear" w:color="auto" w:fill="FFFFFF" w:themeFill="background1"/>
            <w:vAlign w:val="center"/>
          </w:tcPr>
          <w:p w14:paraId="27A564E2" w14:textId="6BFC01B6" w:rsidR="003548FD" w:rsidRPr="00A17D86" w:rsidRDefault="000A074F" w:rsidP="0083514C">
            <w:pPr>
              <w:spacing w:after="0" w:line="240" w:lineRule="auto"/>
              <w:contextualSpacing w:val="0"/>
              <w:jc w:val="center"/>
              <w:rPr>
                <w:rFonts w:eastAsia="Times New Roman" w:cs="Arial"/>
                <w:b/>
                <w:szCs w:val="20"/>
                <w:lang w:eastAsia="it-IT"/>
              </w:rPr>
            </w:pPr>
            <w:r>
              <w:rPr>
                <w:rFonts w:cs="Arial"/>
                <w:b/>
                <w:color w:val="000000" w:themeColor="text1"/>
                <w:szCs w:val="20"/>
              </w:rPr>
              <w:t xml:space="preserve">Valutazioni relative al rispetto </w:t>
            </w:r>
            <w:r w:rsidR="003548FD">
              <w:rPr>
                <w:rFonts w:eastAsia="Times New Roman" w:cs="Arial"/>
                <w:b/>
                <w:szCs w:val="20"/>
                <w:lang w:eastAsia="it-IT"/>
              </w:rPr>
              <w:t>del principio di trasparenza</w:t>
            </w:r>
          </w:p>
        </w:tc>
        <w:tc>
          <w:tcPr>
            <w:tcW w:w="7296" w:type="dxa"/>
            <w:shd w:val="clear" w:color="auto" w:fill="FFFFFF" w:themeFill="background1"/>
            <w:vAlign w:val="center"/>
          </w:tcPr>
          <w:p w14:paraId="0F1C09C6" w14:textId="77777777" w:rsidR="003548FD" w:rsidRDefault="003548FD" w:rsidP="0083514C">
            <w:pPr>
              <w:pStyle w:val="ListParagraph"/>
              <w:ind w:left="0"/>
              <w:jc w:val="left"/>
              <w:rPr>
                <w:i/>
                <w:color w:val="00B050"/>
              </w:rPr>
            </w:pPr>
            <w:r w:rsidRPr="00BD45D8">
              <w:rPr>
                <w:i/>
                <w:color w:val="00B050"/>
              </w:rPr>
              <w:t>(nell’argomentare provare a utilizzare una o più delle seguenti linee guida</w:t>
            </w:r>
            <w:r>
              <w:rPr>
                <w:i/>
                <w:color w:val="00B050"/>
              </w:rPr>
              <w:t>)</w:t>
            </w:r>
          </w:p>
          <w:p w14:paraId="41AF9D7A" w14:textId="77777777" w:rsidR="003548FD" w:rsidRDefault="003548FD" w:rsidP="0083514C">
            <w:pPr>
              <w:pStyle w:val="ListParagraph"/>
              <w:ind w:left="0"/>
              <w:jc w:val="left"/>
              <w:rPr>
                <w:i/>
                <w:color w:val="00B050"/>
              </w:rPr>
            </w:pPr>
          </w:p>
          <w:p w14:paraId="0939176B" w14:textId="77777777" w:rsidR="003548FD" w:rsidRDefault="003548FD" w:rsidP="0083514C">
            <w:pPr>
              <w:rPr>
                <w:i/>
                <w:color w:val="00B050"/>
              </w:rPr>
            </w:pPr>
            <w:r w:rsidRPr="00781182">
              <w:rPr>
                <w:i/>
                <w:color w:val="00B050"/>
              </w:rPr>
              <w:t xml:space="preserve">Spiegare come ci si assicura che l’informativa predisposta dal Titolare raggiunga gli interessati (es. sito web, documento cartaceo, </w:t>
            </w:r>
            <w:proofErr w:type="spellStart"/>
            <w:r w:rsidRPr="00781182">
              <w:rPr>
                <w:i/>
                <w:color w:val="00B050"/>
              </w:rPr>
              <w:t>ecc</w:t>
            </w:r>
            <w:proofErr w:type="spellEnd"/>
            <w:r w:rsidRPr="00781182">
              <w:rPr>
                <w:i/>
                <w:color w:val="00B050"/>
              </w:rPr>
              <w:t>).</w:t>
            </w:r>
          </w:p>
          <w:p w14:paraId="6E44279B" w14:textId="77777777" w:rsidR="003548FD" w:rsidRDefault="003548FD" w:rsidP="0083514C">
            <w:pPr>
              <w:rPr>
                <w:i/>
                <w:color w:val="00B050"/>
              </w:rPr>
            </w:pPr>
          </w:p>
          <w:p w14:paraId="47B046F1" w14:textId="77777777" w:rsidR="003548FD" w:rsidRDefault="003548FD" w:rsidP="0083514C">
            <w:pPr>
              <w:rPr>
                <w:i/>
                <w:color w:val="00B050"/>
              </w:rPr>
            </w:pPr>
            <w:r w:rsidRPr="00781182">
              <w:rPr>
                <w:i/>
                <w:color w:val="00B050"/>
              </w:rPr>
              <w:t>Spiegare come gli interessati comprendano il contenuto del trattamento anche senza leggere l’informativa (per esempio tramite campagne di divulgazione o pubblicitarie).</w:t>
            </w:r>
          </w:p>
          <w:p w14:paraId="509E591A" w14:textId="77777777" w:rsidR="003548FD" w:rsidRDefault="003548FD" w:rsidP="0083514C">
            <w:pPr>
              <w:rPr>
                <w:i/>
                <w:color w:val="00B050"/>
              </w:rPr>
            </w:pPr>
          </w:p>
          <w:p w14:paraId="65CD1435" w14:textId="77777777" w:rsidR="003548FD" w:rsidRDefault="003548FD" w:rsidP="0083514C">
            <w:pPr>
              <w:rPr>
                <w:i/>
                <w:color w:val="00B050"/>
              </w:rPr>
            </w:pPr>
            <w:r w:rsidRPr="00781182">
              <w:rPr>
                <w:i/>
                <w:color w:val="00B050"/>
              </w:rPr>
              <w:t>Spiegare come l’informativa sia chiara e facile da comprendere per l’interessato (es. spiegare se è formulata con un linguaggio comprensibile dai destinatari, specialmente nel caso di trattamento che riguarda minori).</w:t>
            </w:r>
          </w:p>
          <w:p w14:paraId="078D2653" w14:textId="77777777" w:rsidR="003548FD" w:rsidRDefault="003548FD" w:rsidP="0083514C">
            <w:pPr>
              <w:rPr>
                <w:i/>
                <w:color w:val="00B050"/>
              </w:rPr>
            </w:pPr>
          </w:p>
          <w:p w14:paraId="4D03F54D" w14:textId="77777777" w:rsidR="003548FD" w:rsidRDefault="003548FD" w:rsidP="0083514C">
            <w:pPr>
              <w:rPr>
                <w:i/>
                <w:color w:val="00B050"/>
              </w:rPr>
            </w:pPr>
            <w:r w:rsidRPr="00781182">
              <w:rPr>
                <w:i/>
                <w:color w:val="00B050"/>
              </w:rPr>
              <w:t>Nel caso in cui il trattamento si basi sul consenso, spiegare come ci si assicura che gli interessati possano esprimere un consenso libero e eventualmente revocarlo (es. registro dei consensi elettronico, check box in fondo all’informativa modificabile).</w:t>
            </w:r>
          </w:p>
          <w:p w14:paraId="2BE658D3" w14:textId="77777777" w:rsidR="003548FD" w:rsidRPr="009D7C6E" w:rsidRDefault="003548FD" w:rsidP="0083514C">
            <w:pPr>
              <w:spacing w:after="0" w:line="240" w:lineRule="auto"/>
              <w:contextualSpacing w:val="0"/>
              <w:jc w:val="left"/>
              <w:rPr>
                <w:b/>
                <w:i/>
                <w:color w:val="00B050"/>
                <w:lang w:bidi="en-US"/>
              </w:rPr>
            </w:pPr>
          </w:p>
        </w:tc>
      </w:tr>
      <w:tr w:rsidR="003548FD" w:rsidRPr="007973C7" w14:paraId="7432A2AC" w14:textId="77777777" w:rsidTr="0083514C">
        <w:trPr>
          <w:trHeight w:val="369"/>
        </w:trPr>
        <w:tc>
          <w:tcPr>
            <w:tcW w:w="2419" w:type="dxa"/>
            <w:shd w:val="clear" w:color="auto" w:fill="FFFFFF" w:themeFill="background1"/>
            <w:vAlign w:val="center"/>
          </w:tcPr>
          <w:p w14:paraId="415515AE" w14:textId="0FFDCB26" w:rsidR="003548FD" w:rsidRPr="00A17D86" w:rsidRDefault="00944ACA" w:rsidP="0083514C">
            <w:pPr>
              <w:spacing w:after="0" w:line="240" w:lineRule="auto"/>
              <w:contextualSpacing w:val="0"/>
              <w:jc w:val="center"/>
              <w:rPr>
                <w:rFonts w:eastAsia="Times New Roman" w:cs="Arial"/>
                <w:b/>
                <w:szCs w:val="20"/>
                <w:lang w:eastAsia="it-IT"/>
              </w:rPr>
            </w:pPr>
            <w:r>
              <w:rPr>
                <w:rFonts w:cs="Arial"/>
                <w:b/>
                <w:color w:val="000000" w:themeColor="text1"/>
                <w:szCs w:val="20"/>
              </w:rPr>
              <w:lastRenderedPageBreak/>
              <w:t xml:space="preserve">Valutazioni relative al rispetto </w:t>
            </w:r>
            <w:r w:rsidR="003548FD">
              <w:rPr>
                <w:rFonts w:eastAsia="Times New Roman" w:cs="Arial"/>
                <w:b/>
                <w:szCs w:val="20"/>
                <w:lang w:eastAsia="it-IT"/>
              </w:rPr>
              <w:t>del principio di limitazione delle finalità</w:t>
            </w:r>
          </w:p>
        </w:tc>
        <w:tc>
          <w:tcPr>
            <w:tcW w:w="7296" w:type="dxa"/>
            <w:shd w:val="clear" w:color="auto" w:fill="FFFFFF" w:themeFill="background1"/>
            <w:vAlign w:val="center"/>
          </w:tcPr>
          <w:p w14:paraId="782D9338" w14:textId="77777777" w:rsidR="003548FD" w:rsidRDefault="003548FD" w:rsidP="0083514C">
            <w:pPr>
              <w:rPr>
                <w:i/>
                <w:color w:val="00B050"/>
              </w:rPr>
            </w:pPr>
            <w:r w:rsidRPr="00BD45D8">
              <w:rPr>
                <w:i/>
                <w:color w:val="00B050"/>
              </w:rPr>
              <w:t>(nell’argomentare provare a utilizzare una o più delle seguenti linee guida)</w:t>
            </w:r>
          </w:p>
          <w:p w14:paraId="0775B17A" w14:textId="77777777" w:rsidR="003548FD" w:rsidRDefault="003548FD" w:rsidP="0083514C">
            <w:pPr>
              <w:rPr>
                <w:i/>
                <w:color w:val="00B050"/>
              </w:rPr>
            </w:pPr>
          </w:p>
          <w:p w14:paraId="4926389C" w14:textId="77777777" w:rsidR="003548FD" w:rsidRPr="0051560E" w:rsidRDefault="003548FD" w:rsidP="0083514C">
            <w:pPr>
              <w:rPr>
                <w:i/>
                <w:color w:val="00B050"/>
              </w:rPr>
            </w:pPr>
            <w:r w:rsidRPr="0051560E">
              <w:rPr>
                <w:i/>
                <w:color w:val="00B050"/>
              </w:rPr>
              <w:t xml:space="preserve">Spiegare se vi è un rischio che i dati possano essere riutilizzati per altre finalità (c.d. </w:t>
            </w:r>
            <w:proofErr w:type="spellStart"/>
            <w:r w:rsidRPr="0051560E">
              <w:rPr>
                <w:i/>
                <w:color w:val="00B050"/>
              </w:rPr>
              <w:t>function</w:t>
            </w:r>
            <w:proofErr w:type="spellEnd"/>
            <w:r w:rsidRPr="0051560E">
              <w:rPr>
                <w:i/>
                <w:color w:val="00B050"/>
              </w:rPr>
              <w:t xml:space="preserve"> </w:t>
            </w:r>
            <w:proofErr w:type="spellStart"/>
            <w:r w:rsidRPr="0051560E">
              <w:rPr>
                <w:i/>
                <w:color w:val="00B050"/>
              </w:rPr>
              <w:t>creep</w:t>
            </w:r>
            <w:proofErr w:type="spellEnd"/>
            <w:r w:rsidRPr="0051560E">
              <w:rPr>
                <w:i/>
                <w:color w:val="00B050"/>
              </w:rPr>
              <w:t xml:space="preserve"> (es. ipotesi in cui un dataset formato per finalità di cura viene utilizzato per marketing).</w:t>
            </w:r>
          </w:p>
          <w:p w14:paraId="5A56A7B7" w14:textId="77777777" w:rsidR="003548FD" w:rsidRPr="0051560E" w:rsidRDefault="003548FD" w:rsidP="0083514C">
            <w:pPr>
              <w:rPr>
                <w:i/>
                <w:color w:val="00B050"/>
              </w:rPr>
            </w:pPr>
          </w:p>
          <w:p w14:paraId="496CF8AA" w14:textId="77777777" w:rsidR="003548FD" w:rsidRPr="0051560E" w:rsidRDefault="003548FD" w:rsidP="0083514C">
            <w:pPr>
              <w:rPr>
                <w:i/>
                <w:color w:val="00B050"/>
              </w:rPr>
            </w:pPr>
            <w:r w:rsidRPr="0051560E">
              <w:rPr>
                <w:i/>
                <w:color w:val="00B050"/>
              </w:rPr>
              <w:t xml:space="preserve">Indicare in che modalità ci si assicuri che i dati vengano utilizzati esclusivamente per la finalità definita (es. clausole contrattuali tra titolare e responsabile o tra titolari, altre misure tecnologiche, </w:t>
            </w:r>
            <w:proofErr w:type="spellStart"/>
            <w:r w:rsidRPr="0051560E">
              <w:rPr>
                <w:i/>
                <w:color w:val="00B050"/>
              </w:rPr>
              <w:t>ecc</w:t>
            </w:r>
            <w:proofErr w:type="spellEnd"/>
            <w:r w:rsidRPr="0051560E">
              <w:rPr>
                <w:i/>
                <w:color w:val="00B050"/>
              </w:rPr>
              <w:t>).</w:t>
            </w:r>
          </w:p>
          <w:p w14:paraId="748C5BC9" w14:textId="77777777" w:rsidR="003548FD" w:rsidRDefault="003548FD" w:rsidP="0083514C">
            <w:pPr>
              <w:rPr>
                <w:i/>
                <w:color w:val="00B050"/>
              </w:rPr>
            </w:pPr>
          </w:p>
          <w:p w14:paraId="47AA198B" w14:textId="77777777" w:rsidR="003548FD" w:rsidRDefault="003548FD" w:rsidP="0083514C">
            <w:pPr>
              <w:rPr>
                <w:i/>
                <w:color w:val="00B050"/>
              </w:rPr>
            </w:pPr>
            <w:r w:rsidRPr="0051560E">
              <w:rPr>
                <w:i/>
                <w:color w:val="00B050"/>
              </w:rPr>
              <w:t xml:space="preserve">Indicare nel caso in cui si vogliono rendere disponibili o riutilizzabili i dati personali per finalità di ricerca scientifica o statistiche o storiche quali misure vengono implementate per proteggere gli interessati dal rischio di identificazione (es. rispetto dei codici di condotta per il trattamento in ambito statistico, </w:t>
            </w:r>
            <w:proofErr w:type="spellStart"/>
            <w:r w:rsidRPr="0051560E">
              <w:rPr>
                <w:i/>
                <w:color w:val="00B050"/>
              </w:rPr>
              <w:t>anonimizzazione</w:t>
            </w:r>
            <w:proofErr w:type="spellEnd"/>
            <w:r w:rsidRPr="0051560E">
              <w:rPr>
                <w:i/>
                <w:color w:val="00B050"/>
              </w:rPr>
              <w:t xml:space="preserve"> dei dati, </w:t>
            </w:r>
            <w:proofErr w:type="spellStart"/>
            <w:r w:rsidRPr="0051560E">
              <w:rPr>
                <w:i/>
                <w:color w:val="00B050"/>
              </w:rPr>
              <w:t>ecc</w:t>
            </w:r>
            <w:proofErr w:type="spellEnd"/>
            <w:r w:rsidRPr="0051560E">
              <w:rPr>
                <w:i/>
                <w:color w:val="00B050"/>
              </w:rPr>
              <w:t>).</w:t>
            </w:r>
          </w:p>
          <w:p w14:paraId="63A2B625" w14:textId="77777777" w:rsidR="003548FD" w:rsidRPr="009D7C6E" w:rsidRDefault="003548FD" w:rsidP="0083514C">
            <w:pPr>
              <w:spacing w:after="0" w:line="240" w:lineRule="auto"/>
              <w:contextualSpacing w:val="0"/>
              <w:jc w:val="left"/>
              <w:rPr>
                <w:b/>
                <w:i/>
                <w:color w:val="00B050"/>
                <w:lang w:bidi="en-US"/>
              </w:rPr>
            </w:pPr>
          </w:p>
        </w:tc>
      </w:tr>
      <w:tr w:rsidR="003548FD" w:rsidRPr="007973C7" w14:paraId="1D6BB25E" w14:textId="77777777" w:rsidTr="0083514C">
        <w:trPr>
          <w:trHeight w:val="369"/>
        </w:trPr>
        <w:tc>
          <w:tcPr>
            <w:tcW w:w="2419" w:type="dxa"/>
            <w:shd w:val="clear" w:color="auto" w:fill="FFFFFF" w:themeFill="background1"/>
            <w:vAlign w:val="center"/>
          </w:tcPr>
          <w:p w14:paraId="55979CA4" w14:textId="703D454D" w:rsidR="003548FD" w:rsidRDefault="00944ACA" w:rsidP="0083514C">
            <w:pPr>
              <w:spacing w:after="0" w:line="240" w:lineRule="auto"/>
              <w:contextualSpacing w:val="0"/>
              <w:jc w:val="center"/>
              <w:rPr>
                <w:b/>
              </w:rPr>
            </w:pPr>
            <w:r>
              <w:rPr>
                <w:rFonts w:cs="Arial"/>
                <w:b/>
                <w:color w:val="000000" w:themeColor="text1"/>
                <w:szCs w:val="20"/>
              </w:rPr>
              <w:t xml:space="preserve">Valutazioni relative al rispetto </w:t>
            </w:r>
            <w:r w:rsidR="003548FD">
              <w:rPr>
                <w:b/>
              </w:rPr>
              <w:t>del principio di accuratezza dei dati</w:t>
            </w:r>
          </w:p>
        </w:tc>
        <w:tc>
          <w:tcPr>
            <w:tcW w:w="7296" w:type="dxa"/>
            <w:shd w:val="clear" w:color="auto" w:fill="FFFFFF" w:themeFill="background1"/>
            <w:vAlign w:val="center"/>
          </w:tcPr>
          <w:p w14:paraId="346118AB" w14:textId="77777777" w:rsidR="003548FD" w:rsidRDefault="003548FD" w:rsidP="0083514C">
            <w:pPr>
              <w:rPr>
                <w:i/>
                <w:color w:val="00B050"/>
              </w:rPr>
            </w:pPr>
            <w:r w:rsidRPr="00BD45D8">
              <w:rPr>
                <w:i/>
                <w:color w:val="00B050"/>
              </w:rPr>
              <w:t>(nell’argomentare provare a utilizzare una o più delle seguenti linee guida)</w:t>
            </w:r>
          </w:p>
          <w:p w14:paraId="0BFC30D7" w14:textId="77777777" w:rsidR="003548FD" w:rsidRDefault="003548FD" w:rsidP="0083514C">
            <w:pPr>
              <w:rPr>
                <w:i/>
                <w:color w:val="00B050"/>
              </w:rPr>
            </w:pPr>
          </w:p>
          <w:p w14:paraId="64EA5DFA" w14:textId="77777777" w:rsidR="003548FD" w:rsidRDefault="003548FD" w:rsidP="0083514C">
            <w:pPr>
              <w:rPr>
                <w:i/>
                <w:color w:val="00B050"/>
              </w:rPr>
            </w:pPr>
            <w:r w:rsidRPr="00995DF0">
              <w:rPr>
                <w:i/>
                <w:color w:val="00B050"/>
              </w:rPr>
              <w:t>Spiegare quali potrebbero essere i rischi per gli interessati nel caso di un trattamento eseguito su informazioni non precise o non aggiornate (es. nel caso di trattamenti sanitari, errori nella somministrazione di cure o nell’esecuzione di esami diagnostici).</w:t>
            </w:r>
          </w:p>
          <w:p w14:paraId="0E2430AA" w14:textId="77777777" w:rsidR="003548FD" w:rsidRPr="009D7C6E" w:rsidRDefault="003548FD" w:rsidP="0083514C">
            <w:pPr>
              <w:spacing w:after="0" w:line="240" w:lineRule="auto"/>
              <w:contextualSpacing w:val="0"/>
              <w:jc w:val="left"/>
              <w:rPr>
                <w:b/>
                <w:i/>
                <w:color w:val="00B050"/>
                <w:lang w:bidi="en-US"/>
              </w:rPr>
            </w:pPr>
          </w:p>
        </w:tc>
      </w:tr>
      <w:tr w:rsidR="00944ACA" w:rsidRPr="007973C7" w14:paraId="5402F16E" w14:textId="77777777" w:rsidTr="0083514C">
        <w:trPr>
          <w:trHeight w:val="369"/>
        </w:trPr>
        <w:tc>
          <w:tcPr>
            <w:tcW w:w="2419" w:type="dxa"/>
            <w:shd w:val="clear" w:color="auto" w:fill="FFFFFF" w:themeFill="background1"/>
            <w:vAlign w:val="center"/>
          </w:tcPr>
          <w:p w14:paraId="6CD3C306" w14:textId="77777777" w:rsidR="00CA6368" w:rsidRDefault="00CA6368" w:rsidP="0083514C">
            <w:pPr>
              <w:spacing w:after="0" w:line="240" w:lineRule="auto"/>
              <w:contextualSpacing w:val="0"/>
              <w:jc w:val="center"/>
              <w:rPr>
                <w:rFonts w:cs="Arial"/>
                <w:b/>
                <w:color w:val="000000" w:themeColor="text1"/>
                <w:szCs w:val="20"/>
              </w:rPr>
            </w:pPr>
          </w:p>
          <w:p w14:paraId="303C45A7" w14:textId="1348D9AF" w:rsidR="00944ACA" w:rsidRDefault="00CA6368" w:rsidP="0083514C">
            <w:pPr>
              <w:spacing w:after="0" w:line="240" w:lineRule="auto"/>
              <w:contextualSpacing w:val="0"/>
              <w:jc w:val="center"/>
              <w:rPr>
                <w:b/>
              </w:rPr>
            </w:pPr>
            <w:r>
              <w:rPr>
                <w:rFonts w:cs="Arial"/>
                <w:b/>
                <w:color w:val="000000" w:themeColor="text1"/>
                <w:szCs w:val="20"/>
              </w:rPr>
              <w:t xml:space="preserve">Valutazioni relative al rispetto dei </w:t>
            </w:r>
            <w:r>
              <w:rPr>
                <w:b/>
              </w:rPr>
              <w:t>diritti fondamentali dell’uomo</w:t>
            </w:r>
          </w:p>
          <w:p w14:paraId="5E610DF6" w14:textId="33070AF6" w:rsidR="00CA6368" w:rsidRDefault="00CA6368" w:rsidP="0083514C">
            <w:pPr>
              <w:spacing w:after="0" w:line="240" w:lineRule="auto"/>
              <w:contextualSpacing w:val="0"/>
              <w:jc w:val="center"/>
              <w:rPr>
                <w:rFonts w:cs="Arial"/>
                <w:b/>
                <w:color w:val="000000" w:themeColor="text1"/>
                <w:szCs w:val="20"/>
              </w:rPr>
            </w:pPr>
          </w:p>
        </w:tc>
        <w:tc>
          <w:tcPr>
            <w:tcW w:w="7296" w:type="dxa"/>
            <w:shd w:val="clear" w:color="auto" w:fill="FFFFFF" w:themeFill="background1"/>
            <w:vAlign w:val="center"/>
          </w:tcPr>
          <w:p w14:paraId="4C61839D" w14:textId="1818BE8A" w:rsidR="00944ACA" w:rsidRPr="00BD45D8" w:rsidRDefault="00E24D1E" w:rsidP="0083514C">
            <w:pPr>
              <w:rPr>
                <w:i/>
                <w:color w:val="00B050"/>
              </w:rPr>
            </w:pPr>
            <w:r>
              <w:rPr>
                <w:i/>
                <w:color w:val="00B050"/>
              </w:rPr>
              <w:t xml:space="preserve">Esprimere un giudizio circa l’intensità con cui il trattamento comprime il diritto alla riservatezza degli interessati e, eventualmente, </w:t>
            </w:r>
            <w:r w:rsidR="00243495">
              <w:rPr>
                <w:i/>
                <w:color w:val="00B050"/>
              </w:rPr>
              <w:t xml:space="preserve">ulteriori diritti fondamentali della persona come tutelati dalla </w:t>
            </w:r>
            <w:r w:rsidR="009C29F9">
              <w:rPr>
                <w:i/>
                <w:color w:val="00B050"/>
              </w:rPr>
              <w:t>C</w:t>
            </w:r>
            <w:r w:rsidR="00243495">
              <w:rPr>
                <w:i/>
                <w:color w:val="00B050"/>
              </w:rPr>
              <w:t xml:space="preserve">onvenzione </w:t>
            </w:r>
            <w:r w:rsidR="009C29F9">
              <w:rPr>
                <w:i/>
                <w:color w:val="00B050"/>
              </w:rPr>
              <w:t>E</w:t>
            </w:r>
            <w:r w:rsidR="00243495">
              <w:rPr>
                <w:i/>
                <w:color w:val="00B050"/>
              </w:rPr>
              <w:t>uropea dei dirit</w:t>
            </w:r>
            <w:r w:rsidR="009C29F9">
              <w:rPr>
                <w:i/>
                <w:color w:val="00B050"/>
              </w:rPr>
              <w:t>ti dell’uomo.</w:t>
            </w:r>
          </w:p>
        </w:tc>
      </w:tr>
    </w:tbl>
    <w:p w14:paraId="0A91C0A9" w14:textId="1498CC91" w:rsidR="00141397" w:rsidRDefault="00141397" w:rsidP="002745BC">
      <w:pPr>
        <w:jc w:val="center"/>
        <w:rPr>
          <w:i/>
          <w:color w:val="00B050"/>
          <w:lang w:bidi="en-US"/>
        </w:rPr>
      </w:pPr>
    </w:p>
    <w:p w14:paraId="44ECA0DB" w14:textId="44E3C4A7" w:rsidR="00141397" w:rsidRDefault="00141397" w:rsidP="002745BC">
      <w:pPr>
        <w:jc w:val="center"/>
        <w:rPr>
          <w:i/>
          <w:color w:val="00B050"/>
          <w:lang w:bidi="en-US"/>
        </w:rPr>
      </w:pPr>
    </w:p>
    <w:p w14:paraId="7FBA0E44" w14:textId="176707FD" w:rsidR="00141397" w:rsidRDefault="00D303B9" w:rsidP="002C33E2">
      <w:pPr>
        <w:pStyle w:val="Heading2"/>
        <w:rPr>
          <w:i/>
          <w:lang w:bidi="en-US"/>
        </w:rPr>
      </w:pPr>
      <w:bookmarkStart w:id="9" w:name="_Toc55835570"/>
      <w:r>
        <w:rPr>
          <w:lang w:bidi="en-US"/>
        </w:rPr>
        <w:t>Valutazione conclusiva dell’impa</w:t>
      </w:r>
      <w:r w:rsidR="002C33E2">
        <w:rPr>
          <w:lang w:bidi="en-US"/>
        </w:rPr>
        <w:t>tto sulla protezione dei dati e individuazione del livello di rischio</w:t>
      </w:r>
      <w:bookmarkEnd w:id="9"/>
      <w:r>
        <w:rPr>
          <w:lang w:bidi="en-US"/>
        </w:rPr>
        <w:t xml:space="preserve"> </w:t>
      </w:r>
    </w:p>
    <w:p w14:paraId="5C7C7201" w14:textId="66AA3007" w:rsidR="00141397" w:rsidRDefault="00141397" w:rsidP="00430633">
      <w:pPr>
        <w:rPr>
          <w:i/>
          <w:color w:val="00B050"/>
          <w:lang w:bidi="en-US"/>
        </w:rPr>
      </w:pPr>
    </w:p>
    <w:p w14:paraId="2F107F13" w14:textId="77777777" w:rsidR="006E261D" w:rsidRDefault="006E261D" w:rsidP="006E261D">
      <w:r>
        <w:t>Alla luce delle considerazioni di diritto sopra esposte, sul piano dei rischi per i diritti e le libertà degli interessati (c.d. rischio intrinseco del trattamento) non emergono criticità significative.</w:t>
      </w:r>
    </w:p>
    <w:p w14:paraId="26E7D525" w14:textId="77777777" w:rsidR="006E261D" w:rsidRDefault="006E261D" w:rsidP="006E261D">
      <w:r>
        <w:t>Si rileva a tal fine che il rischio intrinseco verrà ulteriormente attenuato dall’adozione di idonee misure di sicurezza volte a ridurre la componente di rischio informatico.</w:t>
      </w:r>
    </w:p>
    <w:p w14:paraId="280FC4CE" w14:textId="77777777" w:rsidR="00385FED" w:rsidRDefault="00385FED" w:rsidP="00430633">
      <w:pPr>
        <w:rPr>
          <w:i/>
          <w:color w:val="00B050"/>
        </w:rPr>
      </w:pPr>
      <w:bookmarkStart w:id="10" w:name="_GoBack"/>
      <w:bookmarkEnd w:id="10"/>
    </w:p>
    <w:p w14:paraId="413ACDDE" w14:textId="07F8A102" w:rsidR="002C33E2" w:rsidRDefault="002C33E2" w:rsidP="002745BC">
      <w:pPr>
        <w:jc w:val="center"/>
        <w:rPr>
          <w:i/>
          <w:color w:val="00B050"/>
          <w:lang w:bidi="en-US"/>
        </w:rPr>
      </w:pPr>
    </w:p>
    <w:p w14:paraId="4C0C4F22" w14:textId="72678735" w:rsidR="002C33E2" w:rsidRDefault="002C33E2" w:rsidP="002C33E2">
      <w:pPr>
        <w:pStyle w:val="Heading1"/>
        <w:ind w:left="0"/>
      </w:pPr>
      <w:bookmarkStart w:id="11" w:name="_Toc55835571"/>
      <w:r>
        <w:lastRenderedPageBreak/>
        <w:t>Violazione della riservatezza, integrità e disponibilità dei dati - rischio informatico</w:t>
      </w:r>
      <w:bookmarkEnd w:id="11"/>
    </w:p>
    <w:p w14:paraId="684577A8" w14:textId="77777777" w:rsidR="002C33E2" w:rsidRDefault="002C33E2" w:rsidP="002745BC">
      <w:pPr>
        <w:jc w:val="center"/>
        <w:rPr>
          <w:i/>
          <w:color w:val="00B050"/>
          <w:lang w:bidi="en-US"/>
        </w:rPr>
      </w:pPr>
    </w:p>
    <w:p w14:paraId="4AD5FBDD" w14:textId="77777777" w:rsidR="00CA103B" w:rsidRDefault="00CA103B" w:rsidP="00CA103B">
      <w:pPr>
        <w:rPr>
          <w:lang w:bidi="en-US"/>
        </w:rPr>
      </w:pPr>
      <w:r>
        <w:rPr>
          <w:lang w:bidi="en-US"/>
        </w:rPr>
        <w:t>È riportata in questo paragrafo la valutazione dell’impatto privacy sui diritti e libertà dei soggetti interessati in termini di riservatezza, integrità e disponibilità dei dati personali. Di seguito è riportata un’indicazione degli effetti complessivi che il trattamento può comportare sui soggetti interessati:</w:t>
      </w:r>
    </w:p>
    <w:p w14:paraId="4D94B51D" w14:textId="4D904210" w:rsidR="002C33E2" w:rsidRDefault="002C33E2" w:rsidP="002745BC">
      <w:pPr>
        <w:jc w:val="center"/>
        <w:rPr>
          <w:i/>
          <w:color w:val="00B050"/>
          <w:lang w:bidi="en-US"/>
        </w:rPr>
      </w:pPr>
    </w:p>
    <w:p w14:paraId="5E6D17F5" w14:textId="77777777" w:rsidR="00E33D29" w:rsidRDefault="00E33D29" w:rsidP="0003772D">
      <w:pPr>
        <w:rPr>
          <w:lang w:bidi="en-US"/>
        </w:rPr>
      </w:pPr>
    </w:p>
    <w:tbl>
      <w:tblPr>
        <w:tblW w:w="9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9"/>
        <w:gridCol w:w="4239"/>
        <w:gridCol w:w="3016"/>
      </w:tblGrid>
      <w:tr w:rsidR="00CA51FD" w:rsidRPr="007973C7" w14:paraId="5E6D17F9" w14:textId="77777777" w:rsidTr="00C9331D">
        <w:trPr>
          <w:trHeight w:val="369"/>
        </w:trPr>
        <w:tc>
          <w:tcPr>
            <w:tcW w:w="2419" w:type="dxa"/>
            <w:shd w:val="clear" w:color="auto" w:fill="00B050"/>
            <w:vAlign w:val="center"/>
          </w:tcPr>
          <w:p w14:paraId="5E6D17F6" w14:textId="77777777" w:rsidR="00CA51FD" w:rsidRPr="007973C7" w:rsidRDefault="00CA51FD" w:rsidP="00E20468">
            <w:pPr>
              <w:spacing w:after="0" w:line="240" w:lineRule="auto"/>
              <w:contextualSpacing w:val="0"/>
              <w:jc w:val="center"/>
              <w:rPr>
                <w:rFonts w:eastAsia="Times New Roman" w:cs="Arial"/>
                <w:color w:val="FFFFFF"/>
                <w:szCs w:val="20"/>
                <w:lang w:eastAsia="it-IT"/>
              </w:rPr>
            </w:pPr>
            <w:r>
              <w:rPr>
                <w:rFonts w:eastAsia="Times New Roman" w:cs="Arial"/>
                <w:color w:val="FFFFFF"/>
                <w:szCs w:val="20"/>
                <w:lang w:eastAsia="it-IT"/>
              </w:rPr>
              <w:t>Area di valutazione</w:t>
            </w:r>
          </w:p>
        </w:tc>
        <w:tc>
          <w:tcPr>
            <w:tcW w:w="4239" w:type="dxa"/>
            <w:shd w:val="clear" w:color="auto" w:fill="00B050"/>
            <w:vAlign w:val="center"/>
          </w:tcPr>
          <w:p w14:paraId="5E6D17F7" w14:textId="77777777" w:rsidR="00CA51FD" w:rsidRDefault="00CA51FD" w:rsidP="00E20468">
            <w:pPr>
              <w:spacing w:after="0" w:line="240" w:lineRule="auto"/>
              <w:contextualSpacing w:val="0"/>
              <w:jc w:val="center"/>
              <w:rPr>
                <w:rFonts w:eastAsia="Times New Roman" w:cs="Arial"/>
                <w:color w:val="FFFFFF"/>
                <w:szCs w:val="20"/>
                <w:lang w:eastAsia="it-IT"/>
              </w:rPr>
            </w:pPr>
            <w:r>
              <w:rPr>
                <w:rFonts w:eastAsia="Times New Roman" w:cs="Arial"/>
                <w:color w:val="FFFFFF"/>
                <w:szCs w:val="20"/>
                <w:lang w:eastAsia="it-IT"/>
              </w:rPr>
              <w:t>Motivazione della valutazione</w:t>
            </w:r>
          </w:p>
        </w:tc>
        <w:tc>
          <w:tcPr>
            <w:tcW w:w="3016" w:type="dxa"/>
            <w:shd w:val="clear" w:color="auto" w:fill="00B050"/>
            <w:vAlign w:val="center"/>
          </w:tcPr>
          <w:p w14:paraId="5E6D17F8" w14:textId="77777777" w:rsidR="00CA51FD" w:rsidRDefault="00CA51FD" w:rsidP="00CA51FD">
            <w:pPr>
              <w:spacing w:after="0" w:line="240" w:lineRule="auto"/>
              <w:contextualSpacing w:val="0"/>
              <w:jc w:val="center"/>
              <w:rPr>
                <w:rFonts w:eastAsia="Times New Roman" w:cs="Arial"/>
                <w:color w:val="FFFFFF"/>
                <w:szCs w:val="20"/>
                <w:lang w:eastAsia="it-IT"/>
              </w:rPr>
            </w:pPr>
            <w:r>
              <w:rPr>
                <w:rFonts w:eastAsia="Times New Roman" w:cs="Arial"/>
                <w:color w:val="FFFFFF"/>
                <w:szCs w:val="20"/>
                <w:lang w:eastAsia="it-IT"/>
              </w:rPr>
              <w:t>Valutazione</w:t>
            </w:r>
          </w:p>
        </w:tc>
      </w:tr>
      <w:tr w:rsidR="00CA51FD" w:rsidRPr="007973C7" w14:paraId="5E6D17FD" w14:textId="77777777" w:rsidTr="00C9331D">
        <w:trPr>
          <w:trHeight w:val="369"/>
        </w:trPr>
        <w:tc>
          <w:tcPr>
            <w:tcW w:w="2419" w:type="dxa"/>
            <w:shd w:val="clear" w:color="auto" w:fill="FFFFFF" w:themeFill="background1"/>
            <w:vAlign w:val="center"/>
          </w:tcPr>
          <w:p w14:paraId="5E6D17FA" w14:textId="77777777" w:rsidR="00CA51FD" w:rsidRPr="00A17D86" w:rsidRDefault="00A17D86" w:rsidP="00E20468">
            <w:pPr>
              <w:spacing w:after="0" w:line="240" w:lineRule="auto"/>
              <w:contextualSpacing w:val="0"/>
              <w:jc w:val="center"/>
              <w:rPr>
                <w:rFonts w:eastAsia="Times New Roman" w:cs="Arial"/>
                <w:b/>
                <w:szCs w:val="20"/>
                <w:lang w:eastAsia="it-IT"/>
              </w:rPr>
            </w:pPr>
            <w:r w:rsidRPr="00A17D86">
              <w:rPr>
                <w:rFonts w:eastAsia="Times New Roman" w:cs="Arial"/>
                <w:b/>
                <w:szCs w:val="20"/>
                <w:lang w:eastAsia="it-IT"/>
              </w:rPr>
              <w:t>Perdita di riservatezza</w:t>
            </w:r>
            <w:r>
              <w:rPr>
                <w:rFonts w:eastAsia="Times New Roman" w:cs="Arial"/>
                <w:b/>
                <w:szCs w:val="20"/>
                <w:lang w:eastAsia="it-IT"/>
              </w:rPr>
              <w:t xml:space="preserve"> dei dati personali</w:t>
            </w:r>
          </w:p>
        </w:tc>
        <w:tc>
          <w:tcPr>
            <w:tcW w:w="4239" w:type="dxa"/>
            <w:shd w:val="clear" w:color="auto" w:fill="FFFFFF" w:themeFill="background1"/>
            <w:vAlign w:val="center"/>
          </w:tcPr>
          <w:p w14:paraId="5E6D17FB" w14:textId="77777777" w:rsidR="00CA51FD" w:rsidRPr="009D7C6E" w:rsidRDefault="00FA1591" w:rsidP="00A17D86">
            <w:pPr>
              <w:pStyle w:val="Default"/>
              <w:rPr>
                <w:rFonts w:ascii="Arial" w:hAnsi="Arial" w:cs="Arial"/>
                <w:b/>
                <w:i/>
                <w:color w:val="00B050"/>
                <w:sz w:val="20"/>
                <w:szCs w:val="20"/>
              </w:rPr>
            </w:pPr>
            <w:r w:rsidRPr="009D7C6E">
              <w:rPr>
                <w:rFonts w:ascii="Arial" w:hAnsi="Arial" w:cstheme="minorBidi"/>
                <w:b/>
                <w:i/>
                <w:color w:val="00B050"/>
                <w:sz w:val="20"/>
                <w:szCs w:val="22"/>
                <w:lang w:bidi="en-US"/>
              </w:rPr>
              <w:t>Si chiede</w:t>
            </w:r>
            <w:r w:rsidR="00A17D86" w:rsidRPr="009D7C6E">
              <w:rPr>
                <w:rFonts w:ascii="Arial" w:hAnsi="Arial" w:cstheme="minorBidi"/>
                <w:b/>
                <w:i/>
                <w:color w:val="00B050"/>
                <w:sz w:val="20"/>
                <w:szCs w:val="22"/>
                <w:lang w:bidi="en-US"/>
              </w:rPr>
              <w:t xml:space="preserve"> di riflettere sull'impatto che una divulgazione non autorizzata (perdita di riservatezza) dei dati personali - nel c</w:t>
            </w:r>
            <w:r w:rsidR="0024683C">
              <w:rPr>
                <w:rFonts w:ascii="Arial" w:hAnsi="Arial" w:cstheme="minorBidi"/>
                <w:b/>
                <w:i/>
                <w:color w:val="00B050"/>
                <w:sz w:val="20"/>
                <w:szCs w:val="22"/>
                <w:lang w:bidi="en-US"/>
              </w:rPr>
              <w:t>ontesto in cui il Titolare del T</w:t>
            </w:r>
            <w:r w:rsidR="00A17D86" w:rsidRPr="009D7C6E">
              <w:rPr>
                <w:rFonts w:ascii="Arial" w:hAnsi="Arial" w:cstheme="minorBidi"/>
                <w:b/>
                <w:i/>
                <w:color w:val="00B050"/>
                <w:sz w:val="20"/>
                <w:szCs w:val="22"/>
                <w:lang w:bidi="en-US"/>
              </w:rPr>
              <w:t>rattamento svolge la propria attività - potrebbe avere sull'individuo ed esprimere una motivazione con una valutazione/rating di conseguenza.</w:t>
            </w:r>
          </w:p>
        </w:tc>
        <w:tc>
          <w:tcPr>
            <w:tcW w:w="3016" w:type="dxa"/>
            <w:shd w:val="clear" w:color="auto" w:fill="FFFFFF" w:themeFill="background1"/>
            <w:vAlign w:val="center"/>
          </w:tcPr>
          <w:p w14:paraId="5E6D17FC" w14:textId="77777777" w:rsidR="00CA51FD" w:rsidRPr="009D7C6E" w:rsidRDefault="005F32DF" w:rsidP="002D3404">
            <w:pPr>
              <w:spacing w:after="0" w:line="240" w:lineRule="auto"/>
              <w:contextualSpacing w:val="0"/>
              <w:jc w:val="center"/>
              <w:rPr>
                <w:rFonts w:eastAsia="Times New Roman" w:cs="Arial"/>
                <w:b/>
                <w:i/>
                <w:color w:val="00B050"/>
                <w:szCs w:val="20"/>
                <w:lang w:eastAsia="it-IT"/>
              </w:rPr>
            </w:pPr>
            <w:r w:rsidRPr="009D7C6E">
              <w:rPr>
                <w:rFonts w:eastAsia="Times New Roman" w:cs="Arial"/>
                <w:b/>
                <w:i/>
                <w:color w:val="00B050"/>
                <w:szCs w:val="20"/>
                <w:lang w:eastAsia="it-IT"/>
              </w:rPr>
              <w:t xml:space="preserve">Utilizzare i valori </w:t>
            </w:r>
            <w:r w:rsidR="00C9331D" w:rsidRPr="009D7C6E">
              <w:rPr>
                <w:rFonts w:eastAsia="Times New Roman" w:cs="Arial"/>
                <w:b/>
                <w:i/>
                <w:color w:val="00B050"/>
                <w:szCs w:val="20"/>
                <w:lang w:eastAsia="it-IT"/>
              </w:rPr>
              <w:t>(</w:t>
            </w:r>
            <w:r w:rsidR="002D3404" w:rsidRPr="009D7C6E">
              <w:rPr>
                <w:rFonts w:eastAsia="Times New Roman" w:cs="Arial"/>
                <w:b/>
                <w:i/>
                <w:color w:val="00B050"/>
                <w:szCs w:val="20"/>
                <w:lang w:eastAsia="it-IT"/>
              </w:rPr>
              <w:t>BASSO</w:t>
            </w:r>
            <w:r w:rsidR="00A17D86" w:rsidRPr="009D7C6E">
              <w:rPr>
                <w:rFonts w:eastAsia="Times New Roman" w:cs="Arial"/>
                <w:b/>
                <w:i/>
                <w:color w:val="00B050"/>
                <w:szCs w:val="20"/>
                <w:lang w:eastAsia="it-IT"/>
              </w:rPr>
              <w:t>/</w:t>
            </w:r>
            <w:r w:rsidR="002D3404" w:rsidRPr="009D7C6E">
              <w:rPr>
                <w:rFonts w:eastAsia="Times New Roman" w:cs="Arial"/>
                <w:b/>
                <w:i/>
                <w:color w:val="00B050"/>
                <w:szCs w:val="20"/>
                <w:lang w:eastAsia="it-IT"/>
              </w:rPr>
              <w:t>MEDIO</w:t>
            </w:r>
            <w:r w:rsidR="00A17D86" w:rsidRPr="009D7C6E">
              <w:rPr>
                <w:rFonts w:eastAsia="Times New Roman" w:cs="Arial"/>
                <w:b/>
                <w:i/>
                <w:color w:val="00B050"/>
                <w:szCs w:val="20"/>
                <w:lang w:eastAsia="it-IT"/>
              </w:rPr>
              <w:t>/A</w:t>
            </w:r>
            <w:r w:rsidR="002D3404" w:rsidRPr="009D7C6E">
              <w:rPr>
                <w:rFonts w:eastAsia="Times New Roman" w:cs="Arial"/>
                <w:b/>
                <w:i/>
                <w:color w:val="00B050"/>
                <w:szCs w:val="20"/>
                <w:lang w:eastAsia="it-IT"/>
              </w:rPr>
              <w:t>LTO</w:t>
            </w:r>
            <w:r w:rsidR="00A17D86" w:rsidRPr="009D7C6E">
              <w:rPr>
                <w:rFonts w:eastAsia="Times New Roman" w:cs="Arial"/>
                <w:b/>
                <w:i/>
                <w:color w:val="00B050"/>
                <w:szCs w:val="20"/>
                <w:lang w:eastAsia="it-IT"/>
              </w:rPr>
              <w:t>/M</w:t>
            </w:r>
            <w:r w:rsidR="002D3404" w:rsidRPr="009D7C6E">
              <w:rPr>
                <w:rFonts w:eastAsia="Times New Roman" w:cs="Arial"/>
                <w:b/>
                <w:i/>
                <w:color w:val="00B050"/>
                <w:szCs w:val="20"/>
                <w:lang w:eastAsia="it-IT"/>
              </w:rPr>
              <w:t>OLTO ALTO</w:t>
            </w:r>
            <w:r w:rsidR="00C9331D" w:rsidRPr="009D7C6E">
              <w:rPr>
                <w:rFonts w:eastAsia="Times New Roman" w:cs="Arial"/>
                <w:b/>
                <w:i/>
                <w:color w:val="00B050"/>
                <w:szCs w:val="20"/>
                <w:lang w:eastAsia="it-IT"/>
              </w:rPr>
              <w:t>)</w:t>
            </w:r>
            <w:r w:rsidRPr="009D7C6E">
              <w:rPr>
                <w:rFonts w:eastAsia="Times New Roman" w:cs="Arial"/>
                <w:b/>
                <w:i/>
                <w:color w:val="00B050"/>
                <w:szCs w:val="20"/>
                <w:lang w:eastAsia="it-IT"/>
              </w:rPr>
              <w:t xml:space="preserve"> </w:t>
            </w:r>
            <w:r w:rsidR="00C9331D" w:rsidRPr="009D7C6E">
              <w:rPr>
                <w:rFonts w:eastAsia="Times New Roman" w:cs="Arial"/>
                <w:b/>
                <w:i/>
                <w:color w:val="00B050"/>
                <w:szCs w:val="20"/>
                <w:lang w:eastAsia="it-IT"/>
              </w:rPr>
              <w:t>secondo quanto descritto all’interno della tabella di valutazione.</w:t>
            </w:r>
            <w:r w:rsidRPr="009D7C6E">
              <w:rPr>
                <w:rFonts w:eastAsia="Times New Roman" w:cs="Arial"/>
                <w:b/>
                <w:i/>
                <w:color w:val="00B050"/>
                <w:szCs w:val="20"/>
                <w:lang w:eastAsia="it-IT"/>
              </w:rPr>
              <w:t xml:space="preserve"> </w:t>
            </w:r>
          </w:p>
        </w:tc>
      </w:tr>
      <w:tr w:rsidR="00CA51FD" w:rsidRPr="007973C7" w14:paraId="5E6D1801" w14:textId="77777777" w:rsidTr="00C9331D">
        <w:trPr>
          <w:trHeight w:val="369"/>
        </w:trPr>
        <w:tc>
          <w:tcPr>
            <w:tcW w:w="2419" w:type="dxa"/>
            <w:shd w:val="clear" w:color="auto" w:fill="FFFFFF" w:themeFill="background1"/>
            <w:vAlign w:val="center"/>
          </w:tcPr>
          <w:p w14:paraId="5E6D17FE" w14:textId="77777777" w:rsidR="00CA51FD" w:rsidRPr="00A17D86" w:rsidRDefault="00A17D86" w:rsidP="00A17D86">
            <w:pPr>
              <w:spacing w:after="0" w:line="240" w:lineRule="auto"/>
              <w:contextualSpacing w:val="0"/>
              <w:jc w:val="center"/>
              <w:rPr>
                <w:rFonts w:eastAsia="Times New Roman" w:cs="Arial"/>
                <w:b/>
                <w:szCs w:val="20"/>
                <w:lang w:eastAsia="it-IT"/>
              </w:rPr>
            </w:pPr>
            <w:r w:rsidRPr="00A17D86">
              <w:rPr>
                <w:rFonts w:eastAsia="Times New Roman" w:cs="Arial"/>
                <w:b/>
                <w:szCs w:val="20"/>
                <w:lang w:eastAsia="it-IT"/>
              </w:rPr>
              <w:t>Perdita di integrità</w:t>
            </w:r>
            <w:r>
              <w:rPr>
                <w:rFonts w:eastAsia="Times New Roman" w:cs="Arial"/>
                <w:b/>
                <w:szCs w:val="20"/>
                <w:lang w:eastAsia="it-IT"/>
              </w:rPr>
              <w:t xml:space="preserve"> dei dati personali</w:t>
            </w:r>
          </w:p>
        </w:tc>
        <w:tc>
          <w:tcPr>
            <w:tcW w:w="4239" w:type="dxa"/>
            <w:shd w:val="clear" w:color="auto" w:fill="FFFFFF" w:themeFill="background1"/>
            <w:vAlign w:val="center"/>
          </w:tcPr>
          <w:p w14:paraId="5E6D17FF" w14:textId="77777777" w:rsidR="00CA51FD" w:rsidRPr="009D7C6E" w:rsidRDefault="00A17D86" w:rsidP="00FA1591">
            <w:pPr>
              <w:spacing w:after="0" w:line="240" w:lineRule="auto"/>
              <w:contextualSpacing w:val="0"/>
              <w:jc w:val="left"/>
              <w:rPr>
                <w:b/>
                <w:i/>
                <w:color w:val="00B050"/>
                <w:lang w:bidi="en-US"/>
              </w:rPr>
            </w:pPr>
            <w:r w:rsidRPr="009D7C6E">
              <w:rPr>
                <w:b/>
                <w:i/>
                <w:color w:val="00B050"/>
                <w:lang w:bidi="en-US"/>
              </w:rPr>
              <w:t xml:space="preserve">Si </w:t>
            </w:r>
            <w:r w:rsidR="00FA1591" w:rsidRPr="009D7C6E">
              <w:rPr>
                <w:b/>
                <w:i/>
                <w:color w:val="00B050"/>
                <w:lang w:bidi="en-US"/>
              </w:rPr>
              <w:t>chiede</w:t>
            </w:r>
            <w:r w:rsidRPr="009D7C6E">
              <w:rPr>
                <w:b/>
                <w:i/>
                <w:color w:val="00B050"/>
                <w:lang w:bidi="en-US"/>
              </w:rPr>
              <w:t xml:space="preserve"> di riflettere sull'impatto che un’alterazione non autorizzata (perdita di integrità) dei dati personali - nel c</w:t>
            </w:r>
            <w:r w:rsidR="0024683C">
              <w:rPr>
                <w:b/>
                <w:i/>
                <w:color w:val="00B050"/>
                <w:lang w:bidi="en-US"/>
              </w:rPr>
              <w:t>ontesto in cui il Titolare del T</w:t>
            </w:r>
            <w:r w:rsidRPr="009D7C6E">
              <w:rPr>
                <w:b/>
                <w:i/>
                <w:color w:val="00B050"/>
                <w:lang w:bidi="en-US"/>
              </w:rPr>
              <w:t>rattamento svolge la propria attività - potrebbe avere sull'individuo ed esprimere una motivazione con una valutazione/rating di conseguenza.</w:t>
            </w:r>
          </w:p>
        </w:tc>
        <w:tc>
          <w:tcPr>
            <w:tcW w:w="3016" w:type="dxa"/>
            <w:shd w:val="clear" w:color="auto" w:fill="FFFFFF" w:themeFill="background1"/>
            <w:vAlign w:val="center"/>
          </w:tcPr>
          <w:p w14:paraId="5E6D1800" w14:textId="77777777" w:rsidR="00CA51FD" w:rsidRPr="009D7C6E" w:rsidRDefault="00C9331D" w:rsidP="00A17D86">
            <w:pPr>
              <w:spacing w:after="0" w:line="240" w:lineRule="auto"/>
              <w:contextualSpacing w:val="0"/>
              <w:jc w:val="center"/>
              <w:rPr>
                <w:b/>
                <w:i/>
                <w:color w:val="00B050"/>
                <w:lang w:bidi="en-US"/>
              </w:rPr>
            </w:pPr>
            <w:r w:rsidRPr="009D7C6E">
              <w:rPr>
                <w:rFonts w:eastAsia="Times New Roman" w:cs="Arial"/>
                <w:b/>
                <w:i/>
                <w:color w:val="00B050"/>
                <w:szCs w:val="20"/>
                <w:lang w:eastAsia="it-IT"/>
              </w:rPr>
              <w:t>Utilizzare i valori (BASSO/MEDIO/ALTO/MOLTO ALTO) secondo quanto descritto all’interno della tabella di valutazione.</w:t>
            </w:r>
          </w:p>
        </w:tc>
      </w:tr>
      <w:tr w:rsidR="00CA51FD" w:rsidRPr="007973C7" w14:paraId="5E6D1805" w14:textId="77777777" w:rsidTr="00C9331D">
        <w:trPr>
          <w:trHeight w:val="369"/>
        </w:trPr>
        <w:tc>
          <w:tcPr>
            <w:tcW w:w="2419" w:type="dxa"/>
            <w:shd w:val="clear" w:color="auto" w:fill="FFFFFF" w:themeFill="background1"/>
            <w:vAlign w:val="center"/>
          </w:tcPr>
          <w:p w14:paraId="5E6D1802" w14:textId="77777777" w:rsidR="00CA51FD" w:rsidRPr="00A17D86" w:rsidRDefault="00A17D86" w:rsidP="00E20468">
            <w:pPr>
              <w:spacing w:after="0" w:line="240" w:lineRule="auto"/>
              <w:contextualSpacing w:val="0"/>
              <w:jc w:val="center"/>
              <w:rPr>
                <w:rFonts w:eastAsia="Times New Roman" w:cs="Arial"/>
                <w:b/>
                <w:szCs w:val="20"/>
                <w:lang w:eastAsia="it-IT"/>
              </w:rPr>
            </w:pPr>
            <w:r w:rsidRPr="00A17D86">
              <w:rPr>
                <w:rFonts w:eastAsia="Times New Roman" w:cs="Arial"/>
                <w:b/>
                <w:szCs w:val="20"/>
                <w:lang w:eastAsia="it-IT"/>
              </w:rPr>
              <w:t>Perdita di disponibilità</w:t>
            </w:r>
            <w:r>
              <w:rPr>
                <w:rFonts w:eastAsia="Times New Roman" w:cs="Arial"/>
                <w:b/>
                <w:szCs w:val="20"/>
                <w:lang w:eastAsia="it-IT"/>
              </w:rPr>
              <w:t xml:space="preserve"> dei dati personali</w:t>
            </w:r>
          </w:p>
        </w:tc>
        <w:tc>
          <w:tcPr>
            <w:tcW w:w="4239" w:type="dxa"/>
            <w:shd w:val="clear" w:color="auto" w:fill="FFFFFF" w:themeFill="background1"/>
            <w:vAlign w:val="center"/>
          </w:tcPr>
          <w:p w14:paraId="5E6D1803" w14:textId="77777777" w:rsidR="00CA51FD" w:rsidRPr="009D7C6E" w:rsidRDefault="00A17D86" w:rsidP="00FA1591">
            <w:pPr>
              <w:spacing w:after="0" w:line="240" w:lineRule="auto"/>
              <w:contextualSpacing w:val="0"/>
              <w:jc w:val="left"/>
              <w:rPr>
                <w:b/>
                <w:i/>
                <w:color w:val="00B050"/>
                <w:lang w:bidi="en-US"/>
              </w:rPr>
            </w:pPr>
            <w:r w:rsidRPr="009D7C6E">
              <w:rPr>
                <w:b/>
                <w:i/>
                <w:color w:val="00B050"/>
                <w:lang w:bidi="en-US"/>
              </w:rPr>
              <w:t xml:space="preserve">Si </w:t>
            </w:r>
            <w:r w:rsidR="00FA1591" w:rsidRPr="009D7C6E">
              <w:rPr>
                <w:b/>
                <w:i/>
                <w:color w:val="00B050"/>
                <w:lang w:bidi="en-US"/>
              </w:rPr>
              <w:t>chiede</w:t>
            </w:r>
            <w:r w:rsidRPr="009D7C6E">
              <w:rPr>
                <w:b/>
                <w:i/>
                <w:color w:val="00B050"/>
                <w:lang w:bidi="en-US"/>
              </w:rPr>
              <w:t xml:space="preserve"> di riflettere sull'impatto che una di</w:t>
            </w:r>
            <w:r w:rsidR="00B34B8C" w:rsidRPr="009D7C6E">
              <w:rPr>
                <w:b/>
                <w:i/>
                <w:color w:val="00B050"/>
                <w:lang w:bidi="en-US"/>
              </w:rPr>
              <w:t>struzione</w:t>
            </w:r>
            <w:r w:rsidRPr="009D7C6E">
              <w:rPr>
                <w:b/>
                <w:i/>
                <w:color w:val="00B050"/>
                <w:lang w:bidi="en-US"/>
              </w:rPr>
              <w:t xml:space="preserve"> </w:t>
            </w:r>
            <w:r w:rsidR="00B34B8C" w:rsidRPr="009D7C6E">
              <w:rPr>
                <w:b/>
                <w:i/>
                <w:color w:val="00B050"/>
                <w:lang w:bidi="en-US"/>
              </w:rPr>
              <w:t xml:space="preserve">o perdita </w:t>
            </w:r>
            <w:r w:rsidRPr="009D7C6E">
              <w:rPr>
                <w:b/>
                <w:i/>
                <w:color w:val="00B050"/>
                <w:lang w:bidi="en-US"/>
              </w:rPr>
              <w:t>non auto</w:t>
            </w:r>
            <w:r w:rsidR="00B34B8C" w:rsidRPr="009D7C6E">
              <w:rPr>
                <w:b/>
                <w:i/>
                <w:color w:val="00B050"/>
                <w:lang w:bidi="en-US"/>
              </w:rPr>
              <w:t>rizzata (perdita di disponibilità</w:t>
            </w:r>
            <w:r w:rsidRPr="009D7C6E">
              <w:rPr>
                <w:b/>
                <w:i/>
                <w:color w:val="00B050"/>
                <w:lang w:bidi="en-US"/>
              </w:rPr>
              <w:t>) dei dati personali - nel c</w:t>
            </w:r>
            <w:r w:rsidR="0024683C">
              <w:rPr>
                <w:b/>
                <w:i/>
                <w:color w:val="00B050"/>
                <w:lang w:bidi="en-US"/>
              </w:rPr>
              <w:t>ontesto in cui il Titolare del T</w:t>
            </w:r>
            <w:r w:rsidRPr="009D7C6E">
              <w:rPr>
                <w:b/>
                <w:i/>
                <w:color w:val="00B050"/>
                <w:lang w:bidi="en-US"/>
              </w:rPr>
              <w:t>rattamento svolge la propria attività - potrebbe avere sull'individuo ed esprimere una motivazione con una valutazione/rating di conseguenza.</w:t>
            </w:r>
          </w:p>
        </w:tc>
        <w:tc>
          <w:tcPr>
            <w:tcW w:w="3016" w:type="dxa"/>
            <w:shd w:val="clear" w:color="auto" w:fill="FFFFFF" w:themeFill="background1"/>
            <w:vAlign w:val="center"/>
          </w:tcPr>
          <w:p w14:paraId="5E6D1804" w14:textId="77777777" w:rsidR="00CA51FD" w:rsidRPr="009D7C6E" w:rsidRDefault="00C9331D" w:rsidP="00A17D86">
            <w:pPr>
              <w:spacing w:after="0" w:line="240" w:lineRule="auto"/>
              <w:contextualSpacing w:val="0"/>
              <w:jc w:val="center"/>
              <w:rPr>
                <w:b/>
                <w:i/>
                <w:color w:val="00B050"/>
                <w:lang w:bidi="en-US"/>
              </w:rPr>
            </w:pPr>
            <w:r w:rsidRPr="009D7C6E">
              <w:rPr>
                <w:rFonts w:eastAsia="Times New Roman" w:cs="Arial"/>
                <w:b/>
                <w:i/>
                <w:color w:val="00B050"/>
                <w:szCs w:val="20"/>
                <w:lang w:eastAsia="it-IT"/>
              </w:rPr>
              <w:t>Utilizzare i valori (BASSO/MEDIO/ALTO/MOLTO ALTO) secondo quanto descritto all’interno della tabella di valutazione.</w:t>
            </w:r>
          </w:p>
        </w:tc>
      </w:tr>
    </w:tbl>
    <w:p w14:paraId="5E6D1806" w14:textId="77777777" w:rsidR="007973C7" w:rsidRDefault="007973C7" w:rsidP="007973C7">
      <w:pPr>
        <w:rPr>
          <w:lang w:bidi="en-US"/>
        </w:rPr>
      </w:pPr>
    </w:p>
    <w:p w14:paraId="5E6D1807" w14:textId="77777777" w:rsidR="000C2F19" w:rsidRPr="009D7C6E" w:rsidRDefault="001B6737" w:rsidP="007973C7">
      <w:pPr>
        <w:rPr>
          <w:rFonts w:eastAsia="Times New Roman" w:cs="Arial"/>
          <w:b/>
          <w:i/>
          <w:color w:val="00B050"/>
          <w:szCs w:val="20"/>
          <w:lang w:eastAsia="it-IT"/>
        </w:rPr>
      </w:pPr>
      <w:r>
        <w:rPr>
          <w:lang w:bidi="en-US"/>
        </w:rPr>
        <w:t xml:space="preserve">Dall’analisi effettuata si è ottenuto un </w:t>
      </w:r>
      <w:r w:rsidR="000C2F19">
        <w:rPr>
          <w:lang w:bidi="en-US"/>
        </w:rPr>
        <w:t xml:space="preserve">impatto </w:t>
      </w:r>
      <w:r w:rsidR="00A17D86">
        <w:rPr>
          <w:lang w:bidi="en-US"/>
        </w:rPr>
        <w:t xml:space="preserve">globale </w:t>
      </w:r>
      <w:r>
        <w:rPr>
          <w:lang w:bidi="en-US"/>
        </w:rPr>
        <w:t>sui diritti e le libertà</w:t>
      </w:r>
      <w:r w:rsidR="000C2F19">
        <w:rPr>
          <w:lang w:bidi="en-US"/>
        </w:rPr>
        <w:t xml:space="preserve"> </w:t>
      </w:r>
      <w:r>
        <w:rPr>
          <w:lang w:bidi="en-US"/>
        </w:rPr>
        <w:t>degli interessati</w:t>
      </w:r>
      <w:r w:rsidR="005F32DF">
        <w:rPr>
          <w:lang w:bidi="en-US"/>
        </w:rPr>
        <w:t xml:space="preserve"> pari a</w:t>
      </w:r>
      <w:r>
        <w:rPr>
          <w:lang w:bidi="en-US"/>
        </w:rPr>
        <w:t xml:space="preserve"> </w:t>
      </w:r>
      <w:r w:rsidR="00CA51FD" w:rsidRPr="009D7C6E">
        <w:rPr>
          <w:rFonts w:eastAsia="Times New Roman" w:cs="Arial"/>
          <w:b/>
          <w:i/>
          <w:color w:val="00B050"/>
          <w:szCs w:val="20"/>
          <w:lang w:eastAsia="it-IT"/>
        </w:rPr>
        <w:t xml:space="preserve">(utilizzare il valore più alto </w:t>
      </w:r>
      <w:r w:rsidR="0022239A">
        <w:rPr>
          <w:rFonts w:eastAsia="Times New Roman" w:cs="Arial"/>
          <w:b/>
          <w:i/>
          <w:color w:val="00B050"/>
          <w:szCs w:val="20"/>
          <w:lang w:eastAsia="it-IT"/>
        </w:rPr>
        <w:t>delle valutazioni effettuate</w:t>
      </w:r>
      <w:r w:rsidR="00CA51FD" w:rsidRPr="009D7C6E">
        <w:rPr>
          <w:rFonts w:eastAsia="Times New Roman" w:cs="Arial"/>
          <w:b/>
          <w:i/>
          <w:color w:val="00B050"/>
          <w:szCs w:val="20"/>
          <w:lang w:eastAsia="it-IT"/>
        </w:rPr>
        <w:t>)</w:t>
      </w:r>
      <w:r w:rsidR="009A4832" w:rsidRPr="009D7C6E">
        <w:rPr>
          <w:rFonts w:eastAsia="Times New Roman" w:cs="Arial"/>
          <w:b/>
          <w:i/>
          <w:color w:val="00B050"/>
          <w:szCs w:val="20"/>
          <w:lang w:eastAsia="it-IT"/>
        </w:rPr>
        <w:t>.</w:t>
      </w:r>
      <w:r w:rsidRPr="009D7C6E">
        <w:rPr>
          <w:rFonts w:eastAsia="Times New Roman" w:cs="Arial"/>
          <w:b/>
          <w:i/>
          <w:color w:val="00B050"/>
          <w:szCs w:val="20"/>
          <w:lang w:eastAsia="it-IT"/>
        </w:rPr>
        <w:t xml:space="preserve"> </w:t>
      </w:r>
      <w:r w:rsidR="000C2F19" w:rsidRPr="009D7C6E">
        <w:rPr>
          <w:rFonts w:eastAsia="Times New Roman" w:cs="Arial"/>
          <w:b/>
          <w:i/>
          <w:color w:val="00B050"/>
          <w:szCs w:val="20"/>
          <w:lang w:eastAsia="it-IT"/>
        </w:rPr>
        <w:t xml:space="preserve"> </w:t>
      </w:r>
    </w:p>
    <w:p w14:paraId="5E6D1808" w14:textId="77777777" w:rsidR="00CE3F12" w:rsidRDefault="00CE3F12" w:rsidP="007973C7">
      <w:pPr>
        <w:rPr>
          <w:rFonts w:eastAsia="Times New Roman" w:cs="Arial"/>
          <w:i/>
          <w:szCs w:val="20"/>
          <w:lang w:eastAsia="it-IT"/>
        </w:rPr>
      </w:pPr>
    </w:p>
    <w:p w14:paraId="5E6D1809" w14:textId="77777777" w:rsidR="00CE3F12" w:rsidRPr="00CE3F12" w:rsidRDefault="00CE3F12" w:rsidP="007973C7">
      <w:pPr>
        <w:rPr>
          <w:rFonts w:eastAsia="Times New Roman" w:cs="Arial"/>
          <w:szCs w:val="20"/>
          <w:lang w:eastAsia="it-IT"/>
        </w:rPr>
      </w:pPr>
      <w:r w:rsidRPr="00CE3F12">
        <w:rPr>
          <w:rFonts w:eastAsia="Times New Roman" w:cs="Arial"/>
          <w:szCs w:val="20"/>
          <w:lang w:eastAsia="it-IT"/>
        </w:rPr>
        <w:t>L’impatto privacy è stato valutato considerando la descrizione presente nella seguente tabella di valutazione dell’impatto.</w:t>
      </w:r>
    </w:p>
    <w:p w14:paraId="5E6D180A" w14:textId="77777777" w:rsidR="00015492" w:rsidRDefault="00015492" w:rsidP="007973C7">
      <w:pPr>
        <w:rPr>
          <w:rFonts w:eastAsia="Times New Roman" w:cs="Arial"/>
          <w:i/>
          <w:szCs w:val="20"/>
          <w:lang w:eastAsia="it-IT"/>
        </w:rPr>
      </w:pPr>
    </w:p>
    <w:tbl>
      <w:tblPr>
        <w:tblW w:w="9633" w:type="dxa"/>
        <w:tblCellMar>
          <w:left w:w="70" w:type="dxa"/>
          <w:right w:w="70" w:type="dxa"/>
        </w:tblCellMar>
        <w:tblLook w:val="04A0" w:firstRow="1" w:lastRow="0" w:firstColumn="1" w:lastColumn="0" w:noHBand="0" w:noVBand="1"/>
      </w:tblPr>
      <w:tblGrid>
        <w:gridCol w:w="2689"/>
        <w:gridCol w:w="6944"/>
      </w:tblGrid>
      <w:tr w:rsidR="00015492" w:rsidRPr="000F3D43" w14:paraId="5E6D180D" w14:textId="77777777" w:rsidTr="00015492">
        <w:trPr>
          <w:trHeight w:val="275"/>
        </w:trPr>
        <w:tc>
          <w:tcPr>
            <w:tcW w:w="2689" w:type="dxa"/>
            <w:tcBorders>
              <w:top w:val="single" w:sz="4" w:space="0" w:color="auto"/>
              <w:left w:val="single" w:sz="4" w:space="0" w:color="auto"/>
              <w:bottom w:val="single" w:sz="4" w:space="0" w:color="auto"/>
              <w:right w:val="single" w:sz="4" w:space="0" w:color="auto"/>
            </w:tcBorders>
            <w:shd w:val="clear" w:color="000000" w:fill="00B050"/>
            <w:vAlign w:val="center"/>
            <w:hideMark/>
          </w:tcPr>
          <w:p w14:paraId="5E6D180B" w14:textId="77777777" w:rsidR="00015492" w:rsidRPr="00C9331D" w:rsidRDefault="00015492" w:rsidP="00116615">
            <w:pPr>
              <w:spacing w:after="0" w:line="240" w:lineRule="auto"/>
              <w:contextualSpacing w:val="0"/>
              <w:jc w:val="center"/>
              <w:rPr>
                <w:rFonts w:eastAsia="Times New Roman" w:cs="Arial"/>
                <w:b/>
                <w:bCs/>
                <w:color w:val="FFFFFF"/>
                <w:szCs w:val="20"/>
                <w:lang w:eastAsia="it-IT"/>
              </w:rPr>
            </w:pPr>
            <w:r w:rsidRPr="00C9331D">
              <w:rPr>
                <w:rFonts w:eastAsia="Times New Roman" w:cs="Arial"/>
                <w:b/>
                <w:bCs/>
                <w:color w:val="FFFFFF"/>
                <w:szCs w:val="20"/>
                <w:lang w:eastAsia="it-IT"/>
              </w:rPr>
              <w:t>Valore Qualitativo</w:t>
            </w:r>
          </w:p>
        </w:tc>
        <w:tc>
          <w:tcPr>
            <w:tcW w:w="6944" w:type="dxa"/>
            <w:tcBorders>
              <w:top w:val="single" w:sz="4" w:space="0" w:color="auto"/>
              <w:left w:val="nil"/>
              <w:bottom w:val="single" w:sz="4" w:space="0" w:color="auto"/>
              <w:right w:val="single" w:sz="8" w:space="0" w:color="auto"/>
            </w:tcBorders>
            <w:shd w:val="clear" w:color="000000" w:fill="00B050"/>
            <w:vAlign w:val="center"/>
            <w:hideMark/>
          </w:tcPr>
          <w:p w14:paraId="5E6D180C" w14:textId="77777777" w:rsidR="00015492" w:rsidRPr="00C9331D" w:rsidRDefault="00015492" w:rsidP="00116615">
            <w:pPr>
              <w:spacing w:after="0" w:line="240" w:lineRule="auto"/>
              <w:contextualSpacing w:val="0"/>
              <w:jc w:val="center"/>
              <w:rPr>
                <w:rFonts w:eastAsia="Times New Roman" w:cs="Arial"/>
                <w:b/>
                <w:bCs/>
                <w:color w:val="FFFFFF"/>
                <w:szCs w:val="20"/>
                <w:lang w:eastAsia="it-IT"/>
              </w:rPr>
            </w:pPr>
            <w:r w:rsidRPr="00C9331D">
              <w:rPr>
                <w:rFonts w:eastAsia="Times New Roman" w:cs="Arial"/>
                <w:b/>
                <w:bCs/>
                <w:color w:val="FFFFFF"/>
                <w:szCs w:val="20"/>
                <w:lang w:eastAsia="it-IT"/>
              </w:rPr>
              <w:t>Descrizione</w:t>
            </w:r>
          </w:p>
        </w:tc>
      </w:tr>
      <w:tr w:rsidR="00015492" w:rsidRPr="000F3D43" w14:paraId="5E6D1810" w14:textId="77777777" w:rsidTr="00015492">
        <w:trPr>
          <w:trHeight w:val="521"/>
        </w:trPr>
        <w:tc>
          <w:tcPr>
            <w:tcW w:w="2689" w:type="dxa"/>
            <w:tcBorders>
              <w:top w:val="nil"/>
              <w:left w:val="single" w:sz="4" w:space="0" w:color="auto"/>
              <w:bottom w:val="single" w:sz="4" w:space="0" w:color="auto"/>
              <w:right w:val="single" w:sz="4" w:space="0" w:color="auto"/>
            </w:tcBorders>
            <w:shd w:val="clear" w:color="000000" w:fill="92D050"/>
            <w:vAlign w:val="center"/>
            <w:hideMark/>
          </w:tcPr>
          <w:p w14:paraId="5E6D180E" w14:textId="77777777" w:rsidR="00015492" w:rsidRPr="00C9331D" w:rsidRDefault="00015492" w:rsidP="00116615">
            <w:pPr>
              <w:spacing w:after="0" w:line="240" w:lineRule="auto"/>
              <w:contextualSpacing w:val="0"/>
              <w:jc w:val="left"/>
              <w:rPr>
                <w:rFonts w:eastAsia="Times New Roman" w:cs="Arial"/>
                <w:b/>
                <w:bCs/>
                <w:color w:val="000000"/>
                <w:szCs w:val="20"/>
                <w:lang w:eastAsia="it-IT"/>
              </w:rPr>
            </w:pPr>
            <w:r w:rsidRPr="00C9331D">
              <w:rPr>
                <w:rFonts w:eastAsia="Times New Roman" w:cs="Arial"/>
                <w:b/>
                <w:bCs/>
                <w:color w:val="000000"/>
                <w:szCs w:val="20"/>
                <w:lang w:eastAsia="it-IT"/>
              </w:rPr>
              <w:t>Impatto basso</w:t>
            </w:r>
          </w:p>
        </w:tc>
        <w:tc>
          <w:tcPr>
            <w:tcW w:w="6944" w:type="dxa"/>
            <w:tcBorders>
              <w:top w:val="nil"/>
              <w:left w:val="nil"/>
              <w:bottom w:val="single" w:sz="4" w:space="0" w:color="auto"/>
              <w:right w:val="single" w:sz="8" w:space="0" w:color="auto"/>
            </w:tcBorders>
            <w:shd w:val="clear" w:color="000000" w:fill="FFFFFF"/>
            <w:vAlign w:val="center"/>
            <w:hideMark/>
          </w:tcPr>
          <w:p w14:paraId="5E6D180F" w14:textId="77777777" w:rsidR="00015492" w:rsidRPr="00C9331D" w:rsidRDefault="00015492" w:rsidP="00116615">
            <w:pPr>
              <w:spacing w:after="0" w:line="240" w:lineRule="auto"/>
              <w:contextualSpacing w:val="0"/>
              <w:jc w:val="left"/>
              <w:rPr>
                <w:rFonts w:eastAsia="Times New Roman" w:cs="Arial"/>
                <w:color w:val="000000"/>
                <w:szCs w:val="20"/>
                <w:lang w:eastAsia="it-IT"/>
              </w:rPr>
            </w:pPr>
            <w:r w:rsidRPr="00C9331D">
              <w:rPr>
                <w:rFonts w:eastAsia="Times New Roman" w:cs="Arial"/>
                <w:color w:val="000000"/>
                <w:szCs w:val="20"/>
                <w:lang w:eastAsia="it-IT"/>
              </w:rPr>
              <w:t xml:space="preserve">Gli individui </w:t>
            </w:r>
            <w:r w:rsidR="004D6628">
              <w:rPr>
                <w:rFonts w:eastAsia="Times New Roman" w:cs="Arial"/>
                <w:color w:val="000000"/>
                <w:szCs w:val="20"/>
                <w:lang w:eastAsia="it-IT"/>
              </w:rPr>
              <w:t>possono andare incontro a conseguenze</w:t>
            </w:r>
            <w:r w:rsidRPr="00C9331D">
              <w:rPr>
                <w:rFonts w:eastAsia="Times New Roman" w:cs="Arial"/>
                <w:color w:val="000000"/>
                <w:szCs w:val="20"/>
                <w:lang w:eastAsia="it-IT"/>
              </w:rPr>
              <w:t xml:space="preserve"> minori, che supereranno senza alcun problema (tempo trascorso reinserendo informazioni, fastidi, irritazioni, ecc.).</w:t>
            </w:r>
          </w:p>
        </w:tc>
      </w:tr>
      <w:tr w:rsidR="00015492" w:rsidRPr="000F3D43" w14:paraId="5E6D1813" w14:textId="77777777" w:rsidTr="00015492">
        <w:trPr>
          <w:trHeight w:val="699"/>
        </w:trPr>
        <w:tc>
          <w:tcPr>
            <w:tcW w:w="2689" w:type="dxa"/>
            <w:tcBorders>
              <w:top w:val="nil"/>
              <w:left w:val="single" w:sz="4" w:space="0" w:color="auto"/>
              <w:bottom w:val="single" w:sz="4" w:space="0" w:color="auto"/>
              <w:right w:val="single" w:sz="4" w:space="0" w:color="auto"/>
            </w:tcBorders>
            <w:shd w:val="clear" w:color="000000" w:fill="FFFF00"/>
            <w:vAlign w:val="center"/>
            <w:hideMark/>
          </w:tcPr>
          <w:p w14:paraId="5E6D1811" w14:textId="77777777" w:rsidR="00015492" w:rsidRPr="00C9331D" w:rsidRDefault="00015492" w:rsidP="00116615">
            <w:pPr>
              <w:spacing w:after="0" w:line="240" w:lineRule="auto"/>
              <w:contextualSpacing w:val="0"/>
              <w:jc w:val="left"/>
              <w:rPr>
                <w:rFonts w:eastAsia="Times New Roman" w:cs="Arial"/>
                <w:b/>
                <w:bCs/>
                <w:color w:val="000000"/>
                <w:szCs w:val="20"/>
                <w:lang w:eastAsia="it-IT"/>
              </w:rPr>
            </w:pPr>
            <w:r w:rsidRPr="00C9331D">
              <w:rPr>
                <w:rFonts w:eastAsia="Times New Roman" w:cs="Arial"/>
                <w:b/>
                <w:bCs/>
                <w:color w:val="000000"/>
                <w:szCs w:val="20"/>
                <w:lang w:eastAsia="it-IT"/>
              </w:rPr>
              <w:t>Impatto medio</w:t>
            </w:r>
          </w:p>
        </w:tc>
        <w:tc>
          <w:tcPr>
            <w:tcW w:w="6944" w:type="dxa"/>
            <w:tcBorders>
              <w:top w:val="nil"/>
              <w:left w:val="nil"/>
              <w:bottom w:val="single" w:sz="4" w:space="0" w:color="auto"/>
              <w:right w:val="single" w:sz="8" w:space="0" w:color="auto"/>
            </w:tcBorders>
            <w:shd w:val="clear" w:color="000000" w:fill="FFFFFF"/>
            <w:vAlign w:val="center"/>
            <w:hideMark/>
          </w:tcPr>
          <w:p w14:paraId="5E6D1812" w14:textId="2D40F5D2" w:rsidR="00015492" w:rsidRPr="00C9331D" w:rsidRDefault="00015492" w:rsidP="00116615">
            <w:pPr>
              <w:spacing w:after="0" w:line="240" w:lineRule="auto"/>
              <w:contextualSpacing w:val="0"/>
              <w:jc w:val="left"/>
              <w:rPr>
                <w:rFonts w:eastAsia="Times New Roman" w:cs="Arial"/>
                <w:color w:val="000000"/>
                <w:szCs w:val="20"/>
                <w:lang w:eastAsia="it-IT"/>
              </w:rPr>
            </w:pPr>
            <w:r w:rsidRPr="00C9331D">
              <w:rPr>
                <w:rFonts w:eastAsia="Times New Roman" w:cs="Arial"/>
                <w:color w:val="000000"/>
                <w:szCs w:val="20"/>
                <w:lang w:eastAsia="it-IT"/>
              </w:rPr>
              <w:t>Gli individui possono andare</w:t>
            </w:r>
            <w:r w:rsidR="004D6628">
              <w:rPr>
                <w:rFonts w:eastAsia="Times New Roman" w:cs="Arial"/>
                <w:color w:val="000000"/>
                <w:szCs w:val="20"/>
                <w:lang w:eastAsia="it-IT"/>
              </w:rPr>
              <w:t xml:space="preserve"> incontro a significativ</w:t>
            </w:r>
            <w:r w:rsidR="00B96251">
              <w:rPr>
                <w:rFonts w:eastAsia="Times New Roman" w:cs="Arial"/>
                <w:color w:val="000000"/>
                <w:szCs w:val="20"/>
                <w:lang w:eastAsia="it-IT"/>
              </w:rPr>
              <w:t>e</w:t>
            </w:r>
            <w:r w:rsidR="004D6628">
              <w:rPr>
                <w:rFonts w:eastAsia="Times New Roman" w:cs="Arial"/>
                <w:color w:val="000000"/>
                <w:szCs w:val="20"/>
                <w:lang w:eastAsia="it-IT"/>
              </w:rPr>
              <w:t xml:space="preserve"> conseguenze</w:t>
            </w:r>
            <w:r w:rsidRPr="00C9331D">
              <w:rPr>
                <w:rFonts w:eastAsia="Times New Roman" w:cs="Arial"/>
                <w:color w:val="000000"/>
                <w:szCs w:val="20"/>
                <w:lang w:eastAsia="it-IT"/>
              </w:rPr>
              <w:t>, che saranno in grado di superare nonostante alcune difficoltà (costi aggiuntivi, rifiuto di accesso ai servizi aziendali, paura, mancanza di comprensione, stress, disturbi fisici di lieve entità, ecc.).</w:t>
            </w:r>
          </w:p>
        </w:tc>
      </w:tr>
      <w:tr w:rsidR="00015492" w:rsidRPr="000F3D43" w14:paraId="5E6D1816" w14:textId="77777777" w:rsidTr="00015492">
        <w:trPr>
          <w:trHeight w:val="837"/>
        </w:trPr>
        <w:tc>
          <w:tcPr>
            <w:tcW w:w="2689" w:type="dxa"/>
            <w:tcBorders>
              <w:top w:val="nil"/>
              <w:left w:val="single" w:sz="4" w:space="0" w:color="auto"/>
              <w:bottom w:val="single" w:sz="8" w:space="0" w:color="auto"/>
              <w:right w:val="single" w:sz="4" w:space="0" w:color="auto"/>
            </w:tcBorders>
            <w:shd w:val="clear" w:color="000000" w:fill="FFC000"/>
            <w:vAlign w:val="center"/>
            <w:hideMark/>
          </w:tcPr>
          <w:p w14:paraId="5E6D1814" w14:textId="77777777" w:rsidR="00015492" w:rsidRPr="00C9331D" w:rsidRDefault="00015492" w:rsidP="00116615">
            <w:pPr>
              <w:spacing w:after="0" w:line="240" w:lineRule="auto"/>
              <w:contextualSpacing w:val="0"/>
              <w:jc w:val="left"/>
              <w:rPr>
                <w:rFonts w:eastAsia="Times New Roman" w:cs="Arial"/>
                <w:b/>
                <w:bCs/>
                <w:color w:val="000000"/>
                <w:szCs w:val="20"/>
                <w:lang w:eastAsia="it-IT"/>
              </w:rPr>
            </w:pPr>
            <w:r w:rsidRPr="00C9331D">
              <w:rPr>
                <w:rFonts w:eastAsia="Times New Roman" w:cs="Arial"/>
                <w:b/>
                <w:bCs/>
                <w:color w:val="000000"/>
                <w:szCs w:val="20"/>
                <w:lang w:eastAsia="it-IT"/>
              </w:rPr>
              <w:t>Impatto alto</w:t>
            </w:r>
          </w:p>
        </w:tc>
        <w:tc>
          <w:tcPr>
            <w:tcW w:w="6944" w:type="dxa"/>
            <w:tcBorders>
              <w:top w:val="nil"/>
              <w:left w:val="nil"/>
              <w:bottom w:val="single" w:sz="8" w:space="0" w:color="auto"/>
              <w:right w:val="single" w:sz="8" w:space="0" w:color="auto"/>
            </w:tcBorders>
            <w:shd w:val="clear" w:color="000000" w:fill="FFFFFF"/>
            <w:vAlign w:val="center"/>
            <w:hideMark/>
          </w:tcPr>
          <w:p w14:paraId="5E6D1815" w14:textId="77777777" w:rsidR="00015492" w:rsidRPr="00C9331D" w:rsidRDefault="00015492" w:rsidP="00116615">
            <w:pPr>
              <w:spacing w:after="0" w:line="240" w:lineRule="auto"/>
              <w:contextualSpacing w:val="0"/>
              <w:jc w:val="left"/>
              <w:rPr>
                <w:rFonts w:eastAsia="Times New Roman" w:cs="Arial"/>
                <w:color w:val="000000"/>
                <w:szCs w:val="20"/>
                <w:lang w:eastAsia="it-IT"/>
              </w:rPr>
            </w:pPr>
            <w:r w:rsidRPr="00C9331D">
              <w:rPr>
                <w:rFonts w:eastAsia="Times New Roman" w:cs="Arial"/>
                <w:color w:val="000000"/>
                <w:szCs w:val="20"/>
                <w:lang w:eastAsia="it-IT"/>
              </w:rPr>
              <w:t>Gli individui possono andare incontro a conseguenze significative, che dovrebbero essere in grado di superare anche se con gravi difficoltà (appropriazione indebita di fondi, inserimento in liste nere da parte di istituti finanziari, danni alla proprietà, perdita di posti di lavoro, citazione in giudizio, peggioramento della salute, ecc.).</w:t>
            </w:r>
          </w:p>
        </w:tc>
      </w:tr>
      <w:tr w:rsidR="00015492" w:rsidRPr="000F3D43" w14:paraId="5E6D1819" w14:textId="77777777" w:rsidTr="00015492">
        <w:trPr>
          <w:trHeight w:val="684"/>
        </w:trPr>
        <w:tc>
          <w:tcPr>
            <w:tcW w:w="2689" w:type="dxa"/>
            <w:tcBorders>
              <w:top w:val="single" w:sz="4" w:space="0" w:color="auto"/>
              <w:left w:val="single" w:sz="4" w:space="0" w:color="auto"/>
              <w:bottom w:val="single" w:sz="8" w:space="0" w:color="auto"/>
              <w:right w:val="single" w:sz="4" w:space="0" w:color="auto"/>
            </w:tcBorders>
            <w:shd w:val="clear" w:color="000000" w:fill="FF0101"/>
            <w:vAlign w:val="center"/>
            <w:hideMark/>
          </w:tcPr>
          <w:p w14:paraId="5E6D1817" w14:textId="77777777" w:rsidR="00015492" w:rsidRPr="00C9331D" w:rsidRDefault="00015492" w:rsidP="00116615">
            <w:pPr>
              <w:spacing w:after="0" w:line="240" w:lineRule="auto"/>
              <w:contextualSpacing w:val="0"/>
              <w:jc w:val="left"/>
              <w:rPr>
                <w:rFonts w:eastAsia="Times New Roman" w:cs="Arial"/>
                <w:b/>
                <w:bCs/>
                <w:color w:val="000000"/>
                <w:szCs w:val="20"/>
                <w:lang w:eastAsia="it-IT"/>
              </w:rPr>
            </w:pPr>
            <w:r w:rsidRPr="00C9331D">
              <w:rPr>
                <w:rFonts w:eastAsia="Times New Roman" w:cs="Arial"/>
                <w:b/>
                <w:bCs/>
                <w:color w:val="000000"/>
                <w:szCs w:val="20"/>
                <w:lang w:eastAsia="it-IT"/>
              </w:rPr>
              <w:lastRenderedPageBreak/>
              <w:t>Impatto molto alto</w:t>
            </w:r>
          </w:p>
        </w:tc>
        <w:tc>
          <w:tcPr>
            <w:tcW w:w="6944" w:type="dxa"/>
            <w:tcBorders>
              <w:top w:val="single" w:sz="4" w:space="0" w:color="auto"/>
              <w:left w:val="nil"/>
              <w:bottom w:val="single" w:sz="8" w:space="0" w:color="auto"/>
              <w:right w:val="single" w:sz="8" w:space="0" w:color="auto"/>
            </w:tcBorders>
            <w:shd w:val="clear" w:color="000000" w:fill="FFFFFF"/>
            <w:vAlign w:val="center"/>
            <w:hideMark/>
          </w:tcPr>
          <w:p w14:paraId="5E6D1818" w14:textId="77777777" w:rsidR="00015492" w:rsidRPr="00C9331D" w:rsidRDefault="00015492" w:rsidP="00116615">
            <w:pPr>
              <w:spacing w:after="0" w:line="240" w:lineRule="auto"/>
              <w:contextualSpacing w:val="0"/>
              <w:jc w:val="left"/>
              <w:rPr>
                <w:rFonts w:eastAsia="Times New Roman" w:cs="Arial"/>
                <w:color w:val="000000"/>
                <w:szCs w:val="20"/>
                <w:lang w:eastAsia="it-IT"/>
              </w:rPr>
            </w:pPr>
            <w:r w:rsidRPr="00C9331D">
              <w:rPr>
                <w:rFonts w:eastAsia="Times New Roman" w:cs="Arial"/>
                <w:color w:val="000000"/>
                <w:szCs w:val="20"/>
                <w:lang w:eastAsia="it-IT"/>
              </w:rPr>
              <w:t>Gli individui possono subire conseguenze significative, o addirittura irreversibili, che non sono in grado di superare (incapacità di lavorare, disturbi psicologici o fisici a lungo termine, morte, ecc.).</w:t>
            </w:r>
          </w:p>
        </w:tc>
      </w:tr>
    </w:tbl>
    <w:p w14:paraId="5E6D181A" w14:textId="77777777" w:rsidR="00CE3F12" w:rsidRDefault="00CE3F12" w:rsidP="00282F25">
      <w:pPr>
        <w:rPr>
          <w:lang w:bidi="en-US"/>
        </w:rPr>
      </w:pPr>
    </w:p>
    <w:p w14:paraId="601EBE7D" w14:textId="77777777" w:rsidR="00E16B70" w:rsidRDefault="00E16B70" w:rsidP="00E16B70">
      <w:pPr>
        <w:rPr>
          <w:lang w:bidi="en-US"/>
        </w:rPr>
      </w:pPr>
      <w:r>
        <w:rPr>
          <w:lang w:bidi="en-US"/>
        </w:rPr>
        <w:t xml:space="preserve">La valutazione dei rischi che possono gravare sui diritti e le libertà degli interessati si suddivide su tipologie di minaccia. I risultati suddivisi su tipologia di minaccia sono suddivisi all’interno della seguente tabella: </w:t>
      </w:r>
    </w:p>
    <w:p w14:paraId="167EAE22" w14:textId="77777777" w:rsidR="00E16B70" w:rsidRDefault="00E16B70" w:rsidP="00E16B70">
      <w:pPr>
        <w:rPr>
          <w:lang w:bidi="en-US"/>
        </w:rPr>
      </w:pPr>
    </w:p>
    <w:p w14:paraId="14EB1756" w14:textId="77777777" w:rsidR="00E16B70" w:rsidRPr="00E4043D" w:rsidRDefault="00E16B70" w:rsidP="00E16B70">
      <w:pPr>
        <w:rPr>
          <w:i/>
          <w:color w:val="00B050"/>
          <w:lang w:bidi="en-US"/>
        </w:rPr>
      </w:pPr>
      <w:r w:rsidRPr="00E4043D">
        <w:rPr>
          <w:i/>
          <w:color w:val="00B050"/>
          <w:lang w:bidi="en-US"/>
        </w:rPr>
        <w:t xml:space="preserve">(Completare la tabella con le informazioni presenti all'interno del file </w:t>
      </w:r>
      <w:r>
        <w:rPr>
          <w:i/>
          <w:color w:val="00B050"/>
          <w:lang w:bidi="en-US"/>
        </w:rPr>
        <w:t xml:space="preserve">di </w:t>
      </w:r>
      <w:r w:rsidRPr="00E4043D">
        <w:rPr>
          <w:i/>
          <w:color w:val="00B050"/>
          <w:lang w:bidi="en-US"/>
        </w:rPr>
        <w:t>analisi del rischio</w:t>
      </w:r>
      <w:r>
        <w:rPr>
          <w:i/>
          <w:color w:val="00B050"/>
          <w:lang w:bidi="en-US"/>
        </w:rPr>
        <w:t>)</w:t>
      </w:r>
    </w:p>
    <w:p w14:paraId="73D8F48B" w14:textId="77777777" w:rsidR="00AF769E" w:rsidRDefault="00AF769E" w:rsidP="00E5732D">
      <w:pPr>
        <w:rPr>
          <w:lang w:bidi="en-US"/>
        </w:rPr>
      </w:pPr>
    </w:p>
    <w:tbl>
      <w:tblPr>
        <w:tblW w:w="9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0"/>
        <w:gridCol w:w="2693"/>
        <w:gridCol w:w="2579"/>
      </w:tblGrid>
      <w:tr w:rsidR="00E5732D" w:rsidRPr="007973C7" w14:paraId="15A980D8" w14:textId="77777777" w:rsidTr="00442F3A">
        <w:trPr>
          <w:trHeight w:val="340"/>
        </w:trPr>
        <w:tc>
          <w:tcPr>
            <w:tcW w:w="4390" w:type="dxa"/>
            <w:shd w:val="clear" w:color="auto" w:fill="00B050"/>
            <w:vAlign w:val="center"/>
            <w:hideMark/>
          </w:tcPr>
          <w:p w14:paraId="6D9FB424" w14:textId="25987E73" w:rsidR="00E5732D" w:rsidRPr="007973C7" w:rsidRDefault="001A59B2" w:rsidP="00442F3A">
            <w:pPr>
              <w:spacing w:after="0" w:line="240" w:lineRule="auto"/>
              <w:contextualSpacing w:val="0"/>
              <w:jc w:val="center"/>
              <w:rPr>
                <w:rFonts w:eastAsia="Times New Roman" w:cs="Arial"/>
                <w:color w:val="FFFFFF"/>
                <w:szCs w:val="20"/>
                <w:lang w:eastAsia="it-IT"/>
              </w:rPr>
            </w:pPr>
            <w:r>
              <w:rPr>
                <w:rFonts w:eastAsia="Times New Roman" w:cs="Arial"/>
                <w:color w:val="FFFFFF"/>
                <w:szCs w:val="20"/>
                <w:lang w:eastAsia="it-IT"/>
              </w:rPr>
              <w:t>Rischi sui diritti e le libertà degli interessati suddivisi per tipologia</w:t>
            </w:r>
            <w:r w:rsidR="00D81BA8">
              <w:rPr>
                <w:rFonts w:eastAsia="Times New Roman" w:cs="Arial"/>
                <w:color w:val="FFFFFF"/>
                <w:szCs w:val="20"/>
                <w:lang w:eastAsia="it-IT"/>
              </w:rPr>
              <w:t xml:space="preserve"> di minaccia</w:t>
            </w:r>
          </w:p>
        </w:tc>
        <w:tc>
          <w:tcPr>
            <w:tcW w:w="2693" w:type="dxa"/>
            <w:shd w:val="clear" w:color="auto" w:fill="00B050"/>
            <w:vAlign w:val="center"/>
          </w:tcPr>
          <w:p w14:paraId="22CEA817" w14:textId="77777777" w:rsidR="00E5732D" w:rsidRDefault="00E5732D" w:rsidP="00442F3A">
            <w:pPr>
              <w:spacing w:after="0" w:line="240" w:lineRule="auto"/>
              <w:contextualSpacing w:val="0"/>
              <w:jc w:val="center"/>
              <w:rPr>
                <w:rFonts w:eastAsia="Times New Roman" w:cs="Arial"/>
                <w:color w:val="FFFFFF"/>
                <w:szCs w:val="20"/>
                <w:lang w:eastAsia="it-IT"/>
              </w:rPr>
            </w:pPr>
            <w:r>
              <w:rPr>
                <w:rFonts w:eastAsia="Times New Roman" w:cs="Arial"/>
                <w:color w:val="FFFFFF"/>
                <w:szCs w:val="20"/>
                <w:lang w:eastAsia="it-IT"/>
              </w:rPr>
              <w:t>Valutazione del rischio intrinseco (valore qualitativo)</w:t>
            </w:r>
          </w:p>
        </w:tc>
        <w:tc>
          <w:tcPr>
            <w:tcW w:w="2579" w:type="dxa"/>
            <w:shd w:val="clear" w:color="auto" w:fill="00B050"/>
          </w:tcPr>
          <w:p w14:paraId="6D133A1E" w14:textId="1648093D" w:rsidR="00E5732D" w:rsidRDefault="00E5732D" w:rsidP="00290F1F">
            <w:pPr>
              <w:spacing w:after="0" w:line="240" w:lineRule="auto"/>
              <w:contextualSpacing w:val="0"/>
              <w:jc w:val="center"/>
              <w:rPr>
                <w:rFonts w:eastAsia="Times New Roman" w:cs="Arial"/>
                <w:color w:val="FFFFFF"/>
                <w:szCs w:val="20"/>
                <w:lang w:eastAsia="it-IT"/>
              </w:rPr>
            </w:pPr>
            <w:r>
              <w:rPr>
                <w:rFonts w:eastAsia="Times New Roman" w:cs="Arial"/>
                <w:color w:val="FFFFFF"/>
                <w:szCs w:val="20"/>
                <w:lang w:eastAsia="it-IT"/>
              </w:rPr>
              <w:t xml:space="preserve">Valutazione del rischio </w:t>
            </w:r>
            <w:r w:rsidR="00290F1F">
              <w:rPr>
                <w:rFonts w:eastAsia="Times New Roman" w:cs="Arial"/>
                <w:color w:val="FFFFFF"/>
                <w:szCs w:val="20"/>
                <w:lang w:eastAsia="it-IT"/>
              </w:rPr>
              <w:t xml:space="preserve">effettivo </w:t>
            </w:r>
            <w:r>
              <w:rPr>
                <w:rFonts w:eastAsia="Times New Roman" w:cs="Arial"/>
                <w:color w:val="FFFFFF"/>
                <w:szCs w:val="20"/>
                <w:lang w:eastAsia="it-IT"/>
              </w:rPr>
              <w:t>(valore qualitativo)</w:t>
            </w:r>
          </w:p>
        </w:tc>
      </w:tr>
      <w:tr w:rsidR="00E5732D" w:rsidRPr="007973C7" w14:paraId="2787857F" w14:textId="77777777" w:rsidTr="00442F3A">
        <w:trPr>
          <w:trHeight w:val="340"/>
        </w:trPr>
        <w:tc>
          <w:tcPr>
            <w:tcW w:w="4390" w:type="dxa"/>
            <w:shd w:val="clear" w:color="auto" w:fill="FFFFFF" w:themeFill="background1"/>
            <w:vAlign w:val="center"/>
          </w:tcPr>
          <w:p w14:paraId="5A255A1D" w14:textId="24A91CBA" w:rsidR="00E5732D" w:rsidRPr="007973C7" w:rsidRDefault="00E5732D" w:rsidP="00442F3A">
            <w:pPr>
              <w:spacing w:after="0" w:line="240" w:lineRule="auto"/>
              <w:contextualSpacing w:val="0"/>
              <w:jc w:val="left"/>
              <w:rPr>
                <w:rFonts w:eastAsia="Times New Roman" w:cs="Arial"/>
                <w:szCs w:val="20"/>
                <w:lang w:eastAsia="it-IT"/>
              </w:rPr>
            </w:pPr>
            <w:r w:rsidRPr="009E2B58">
              <w:rPr>
                <w:rFonts w:eastAsia="Times New Roman" w:cs="Arial"/>
                <w:szCs w:val="20"/>
                <w:lang w:eastAsia="it-IT"/>
              </w:rPr>
              <w:t xml:space="preserve">Rischio </w:t>
            </w:r>
            <w:r>
              <w:rPr>
                <w:rFonts w:eastAsia="Times New Roman" w:cs="Arial"/>
                <w:szCs w:val="20"/>
                <w:lang w:eastAsia="it-IT"/>
              </w:rPr>
              <w:t xml:space="preserve">di </w:t>
            </w:r>
            <w:r w:rsidR="00BB4F46">
              <w:rPr>
                <w:rFonts w:eastAsia="Times New Roman" w:cs="Arial"/>
                <w:szCs w:val="20"/>
                <w:lang w:eastAsia="it-IT"/>
              </w:rPr>
              <w:t>a</w:t>
            </w:r>
            <w:r>
              <w:rPr>
                <w:rFonts w:eastAsia="Times New Roman" w:cs="Arial"/>
                <w:szCs w:val="20"/>
                <w:lang w:eastAsia="it-IT"/>
              </w:rPr>
              <w:t>ccessi logici non autorizzati</w:t>
            </w:r>
          </w:p>
        </w:tc>
        <w:tc>
          <w:tcPr>
            <w:tcW w:w="2693" w:type="dxa"/>
            <w:shd w:val="clear" w:color="auto" w:fill="FFFFFF" w:themeFill="background1"/>
            <w:vAlign w:val="center"/>
          </w:tcPr>
          <w:p w14:paraId="65FEF814"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0180068A"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6C2BBBAE" w14:textId="77777777" w:rsidTr="00442F3A">
        <w:trPr>
          <w:trHeight w:val="340"/>
        </w:trPr>
        <w:tc>
          <w:tcPr>
            <w:tcW w:w="4390" w:type="dxa"/>
            <w:shd w:val="clear" w:color="auto" w:fill="FFFFFF" w:themeFill="background1"/>
            <w:vAlign w:val="center"/>
          </w:tcPr>
          <w:p w14:paraId="47B39710" w14:textId="1D9D5BD8" w:rsidR="00E5732D" w:rsidRPr="007973C7" w:rsidRDefault="00E5732D" w:rsidP="00442F3A">
            <w:pPr>
              <w:spacing w:after="0" w:line="240" w:lineRule="auto"/>
              <w:contextualSpacing w:val="0"/>
              <w:jc w:val="left"/>
              <w:rPr>
                <w:rFonts w:eastAsia="Times New Roman" w:cs="Arial"/>
                <w:szCs w:val="20"/>
                <w:lang w:eastAsia="it-IT"/>
              </w:rPr>
            </w:pPr>
            <w:r w:rsidRPr="009E2B58">
              <w:rPr>
                <w:rFonts w:eastAsia="Times New Roman" w:cs="Arial"/>
                <w:szCs w:val="20"/>
                <w:lang w:eastAsia="it-IT"/>
              </w:rPr>
              <w:t xml:space="preserve">Rischio </w:t>
            </w:r>
            <w:r>
              <w:rPr>
                <w:rFonts w:eastAsia="Times New Roman" w:cs="Arial"/>
                <w:szCs w:val="20"/>
                <w:lang w:eastAsia="it-IT"/>
              </w:rPr>
              <w:t xml:space="preserve">di </w:t>
            </w:r>
            <w:r w:rsidR="00AF769E">
              <w:rPr>
                <w:rFonts w:eastAsia="Times New Roman" w:cs="Arial"/>
                <w:szCs w:val="20"/>
                <w:lang w:eastAsia="it-IT"/>
              </w:rPr>
              <w:t>f</w:t>
            </w:r>
            <w:r>
              <w:rPr>
                <w:rFonts w:eastAsia="Times New Roman" w:cs="Arial"/>
                <w:szCs w:val="20"/>
                <w:lang w:eastAsia="it-IT"/>
              </w:rPr>
              <w:t>urto</w:t>
            </w:r>
            <w:r w:rsidR="00FE751D">
              <w:rPr>
                <w:rFonts w:eastAsia="Times New Roman" w:cs="Arial"/>
                <w:szCs w:val="20"/>
                <w:lang w:eastAsia="it-IT"/>
              </w:rPr>
              <w:t xml:space="preserve"> fisico</w:t>
            </w:r>
            <w:r>
              <w:rPr>
                <w:rFonts w:eastAsia="Times New Roman" w:cs="Arial"/>
                <w:szCs w:val="20"/>
                <w:lang w:eastAsia="it-IT"/>
              </w:rPr>
              <w:t xml:space="preserve"> di </w:t>
            </w:r>
            <w:r w:rsidR="00FE751D">
              <w:rPr>
                <w:rFonts w:eastAsia="Times New Roman" w:cs="Arial"/>
                <w:szCs w:val="20"/>
                <w:lang w:eastAsia="it-IT"/>
              </w:rPr>
              <w:t>dati personali</w:t>
            </w:r>
          </w:p>
        </w:tc>
        <w:tc>
          <w:tcPr>
            <w:tcW w:w="2693" w:type="dxa"/>
            <w:shd w:val="clear" w:color="auto" w:fill="FFFFFF" w:themeFill="background1"/>
            <w:vAlign w:val="center"/>
          </w:tcPr>
          <w:p w14:paraId="4FB71B8D"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3EA8C8CA"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6C185468" w14:textId="77777777" w:rsidTr="00442F3A">
        <w:trPr>
          <w:trHeight w:val="340"/>
        </w:trPr>
        <w:tc>
          <w:tcPr>
            <w:tcW w:w="4390" w:type="dxa"/>
            <w:shd w:val="clear" w:color="auto" w:fill="FFFFFF" w:themeFill="background1"/>
            <w:vAlign w:val="center"/>
          </w:tcPr>
          <w:p w14:paraId="64CBFB4B" w14:textId="03C3FBF0" w:rsidR="00E5732D" w:rsidRPr="007973C7" w:rsidRDefault="00E5732D" w:rsidP="00442F3A">
            <w:pPr>
              <w:spacing w:after="0" w:line="240" w:lineRule="auto"/>
              <w:contextualSpacing w:val="0"/>
              <w:jc w:val="left"/>
              <w:rPr>
                <w:rFonts w:eastAsia="Times New Roman" w:cs="Arial"/>
                <w:szCs w:val="20"/>
                <w:lang w:eastAsia="it-IT"/>
              </w:rPr>
            </w:pPr>
            <w:r w:rsidRPr="009E2B58">
              <w:rPr>
                <w:rFonts w:eastAsia="Times New Roman" w:cs="Arial"/>
                <w:szCs w:val="20"/>
                <w:lang w:eastAsia="it-IT"/>
              </w:rPr>
              <w:t xml:space="preserve">Rischio </w:t>
            </w:r>
            <w:r>
              <w:rPr>
                <w:rFonts w:eastAsia="Times New Roman" w:cs="Arial"/>
                <w:szCs w:val="20"/>
                <w:lang w:eastAsia="it-IT"/>
              </w:rPr>
              <w:t xml:space="preserve">di </w:t>
            </w:r>
            <w:r w:rsidR="00102D79">
              <w:rPr>
                <w:rFonts w:eastAsia="Times New Roman" w:cs="Arial"/>
                <w:szCs w:val="20"/>
                <w:lang w:eastAsia="it-IT"/>
              </w:rPr>
              <w:t>a</w:t>
            </w:r>
            <w:r>
              <w:rPr>
                <w:rFonts w:eastAsia="Times New Roman" w:cs="Arial"/>
                <w:szCs w:val="20"/>
                <w:lang w:eastAsia="it-IT"/>
              </w:rPr>
              <w:t xml:space="preserve">ttacchi di </w:t>
            </w:r>
            <w:proofErr w:type="spellStart"/>
            <w:r w:rsidR="00102D79">
              <w:rPr>
                <w:rFonts w:eastAsia="Times New Roman" w:cs="Arial"/>
                <w:szCs w:val="20"/>
                <w:lang w:eastAsia="it-IT"/>
              </w:rPr>
              <w:t>d</w:t>
            </w:r>
            <w:r>
              <w:rPr>
                <w:rFonts w:eastAsia="Times New Roman" w:cs="Arial"/>
                <w:szCs w:val="20"/>
                <w:lang w:eastAsia="it-IT"/>
              </w:rPr>
              <w:t>enial</w:t>
            </w:r>
            <w:proofErr w:type="spellEnd"/>
            <w:r>
              <w:rPr>
                <w:rFonts w:eastAsia="Times New Roman" w:cs="Arial"/>
                <w:szCs w:val="20"/>
                <w:lang w:eastAsia="it-IT"/>
              </w:rPr>
              <w:t xml:space="preserve"> of </w:t>
            </w:r>
            <w:r w:rsidR="00102D79">
              <w:rPr>
                <w:rFonts w:eastAsia="Times New Roman" w:cs="Arial"/>
                <w:szCs w:val="20"/>
                <w:lang w:eastAsia="it-IT"/>
              </w:rPr>
              <w:t>s</w:t>
            </w:r>
            <w:r>
              <w:rPr>
                <w:rFonts w:eastAsia="Times New Roman" w:cs="Arial"/>
                <w:szCs w:val="20"/>
                <w:lang w:eastAsia="it-IT"/>
              </w:rPr>
              <w:t>ervice</w:t>
            </w:r>
          </w:p>
        </w:tc>
        <w:tc>
          <w:tcPr>
            <w:tcW w:w="2693" w:type="dxa"/>
            <w:shd w:val="clear" w:color="auto" w:fill="FFFFFF" w:themeFill="background1"/>
            <w:vAlign w:val="center"/>
          </w:tcPr>
          <w:p w14:paraId="00745A78"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0ABF687E"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59021659" w14:textId="77777777" w:rsidTr="00442F3A">
        <w:trPr>
          <w:trHeight w:val="340"/>
        </w:trPr>
        <w:tc>
          <w:tcPr>
            <w:tcW w:w="4390" w:type="dxa"/>
            <w:shd w:val="clear" w:color="auto" w:fill="FFFFFF" w:themeFill="background1"/>
            <w:vAlign w:val="center"/>
          </w:tcPr>
          <w:p w14:paraId="7C6B0CAE" w14:textId="59C3BC3C" w:rsidR="00E5732D" w:rsidRPr="007973C7" w:rsidRDefault="00E5732D" w:rsidP="00442F3A">
            <w:pPr>
              <w:spacing w:after="0" w:line="240" w:lineRule="auto"/>
              <w:contextualSpacing w:val="0"/>
              <w:jc w:val="left"/>
              <w:rPr>
                <w:rFonts w:eastAsia="Times New Roman" w:cs="Arial"/>
                <w:szCs w:val="20"/>
                <w:lang w:eastAsia="it-IT"/>
              </w:rPr>
            </w:pPr>
            <w:r w:rsidRPr="009E2B58">
              <w:rPr>
                <w:rFonts w:eastAsia="Times New Roman" w:cs="Arial"/>
                <w:szCs w:val="20"/>
                <w:lang w:eastAsia="it-IT"/>
              </w:rPr>
              <w:t xml:space="preserve">Rischio </w:t>
            </w:r>
            <w:r>
              <w:rPr>
                <w:rFonts w:eastAsia="Times New Roman" w:cs="Arial"/>
                <w:szCs w:val="20"/>
                <w:lang w:eastAsia="it-IT"/>
              </w:rPr>
              <w:t xml:space="preserve">di </w:t>
            </w:r>
            <w:r w:rsidR="003D3B4B">
              <w:rPr>
                <w:rFonts w:eastAsia="Times New Roman" w:cs="Arial"/>
                <w:szCs w:val="20"/>
                <w:lang w:eastAsia="it-IT"/>
              </w:rPr>
              <w:t>a</w:t>
            </w:r>
            <w:r>
              <w:rPr>
                <w:rFonts w:eastAsia="Times New Roman" w:cs="Arial"/>
                <w:szCs w:val="20"/>
                <w:lang w:eastAsia="it-IT"/>
              </w:rPr>
              <w:t xml:space="preserve">ttacchi di </w:t>
            </w:r>
            <w:r w:rsidR="003D3B4B">
              <w:rPr>
                <w:rFonts w:eastAsia="Times New Roman" w:cs="Arial"/>
                <w:szCs w:val="20"/>
                <w:lang w:eastAsia="it-IT"/>
              </w:rPr>
              <w:t>p</w:t>
            </w:r>
            <w:r>
              <w:rPr>
                <w:rFonts w:eastAsia="Times New Roman" w:cs="Arial"/>
                <w:szCs w:val="20"/>
                <w:lang w:eastAsia="it-IT"/>
              </w:rPr>
              <w:t>hishing/</w:t>
            </w:r>
            <w:r w:rsidR="003D3B4B">
              <w:rPr>
                <w:rFonts w:eastAsia="Times New Roman" w:cs="Arial"/>
                <w:szCs w:val="20"/>
                <w:lang w:eastAsia="it-IT"/>
              </w:rPr>
              <w:t>s</w:t>
            </w:r>
            <w:r>
              <w:rPr>
                <w:rFonts w:eastAsia="Times New Roman" w:cs="Arial"/>
                <w:szCs w:val="20"/>
                <w:lang w:eastAsia="it-IT"/>
              </w:rPr>
              <w:t>pam</w:t>
            </w:r>
          </w:p>
        </w:tc>
        <w:tc>
          <w:tcPr>
            <w:tcW w:w="2693" w:type="dxa"/>
            <w:shd w:val="clear" w:color="auto" w:fill="FFFFFF" w:themeFill="background1"/>
            <w:vAlign w:val="center"/>
          </w:tcPr>
          <w:p w14:paraId="31D27136"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714E0426"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36E8F09E" w14:textId="77777777" w:rsidTr="00442F3A">
        <w:trPr>
          <w:trHeight w:val="340"/>
        </w:trPr>
        <w:tc>
          <w:tcPr>
            <w:tcW w:w="4390" w:type="dxa"/>
            <w:shd w:val="clear" w:color="auto" w:fill="FFFFFF" w:themeFill="background1"/>
            <w:vAlign w:val="center"/>
          </w:tcPr>
          <w:p w14:paraId="40202794" w14:textId="6000084E" w:rsidR="00E5732D" w:rsidRPr="007973C7" w:rsidRDefault="00E5732D" w:rsidP="00442F3A">
            <w:pPr>
              <w:spacing w:after="0" w:line="240" w:lineRule="auto"/>
              <w:contextualSpacing w:val="0"/>
              <w:jc w:val="left"/>
              <w:rPr>
                <w:rFonts w:eastAsia="Times New Roman" w:cs="Arial"/>
                <w:szCs w:val="20"/>
                <w:lang w:eastAsia="it-IT"/>
              </w:rPr>
            </w:pPr>
            <w:r w:rsidRPr="009E2B58">
              <w:rPr>
                <w:rFonts w:eastAsia="Times New Roman" w:cs="Arial"/>
                <w:szCs w:val="20"/>
                <w:lang w:eastAsia="it-IT"/>
              </w:rPr>
              <w:t>Rischio</w:t>
            </w:r>
            <w:r>
              <w:rPr>
                <w:rFonts w:eastAsia="Times New Roman" w:cs="Arial"/>
                <w:szCs w:val="20"/>
                <w:lang w:eastAsia="it-IT"/>
              </w:rPr>
              <w:t xml:space="preserve"> di </w:t>
            </w:r>
            <w:r w:rsidR="00883CAB">
              <w:rPr>
                <w:rFonts w:eastAsia="Times New Roman" w:cs="Arial"/>
                <w:szCs w:val="20"/>
                <w:lang w:eastAsia="it-IT"/>
              </w:rPr>
              <w:t>a</w:t>
            </w:r>
            <w:r>
              <w:rPr>
                <w:rFonts w:eastAsia="Times New Roman" w:cs="Arial"/>
                <w:szCs w:val="20"/>
                <w:lang w:eastAsia="it-IT"/>
              </w:rPr>
              <w:t>ttacchi di SQL/XSS/CSRF</w:t>
            </w:r>
          </w:p>
        </w:tc>
        <w:tc>
          <w:tcPr>
            <w:tcW w:w="2693" w:type="dxa"/>
            <w:shd w:val="clear" w:color="auto" w:fill="FFFFFF" w:themeFill="background1"/>
            <w:vAlign w:val="center"/>
          </w:tcPr>
          <w:p w14:paraId="2C9B2B0A"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57CEE30B"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5F7019C8" w14:textId="77777777" w:rsidTr="00442F3A">
        <w:trPr>
          <w:trHeight w:val="340"/>
        </w:trPr>
        <w:tc>
          <w:tcPr>
            <w:tcW w:w="4390" w:type="dxa"/>
            <w:shd w:val="clear" w:color="auto" w:fill="FFFFFF" w:themeFill="background1"/>
            <w:vAlign w:val="center"/>
          </w:tcPr>
          <w:p w14:paraId="2163AC26" w14:textId="1749E443" w:rsidR="00E5732D" w:rsidRPr="007973C7" w:rsidRDefault="00E5732D" w:rsidP="00442F3A">
            <w:pPr>
              <w:spacing w:after="0" w:line="240" w:lineRule="auto"/>
              <w:contextualSpacing w:val="0"/>
              <w:jc w:val="left"/>
              <w:rPr>
                <w:rFonts w:eastAsia="Times New Roman" w:cs="Arial"/>
                <w:szCs w:val="20"/>
                <w:lang w:eastAsia="it-IT"/>
              </w:rPr>
            </w:pPr>
            <w:r w:rsidRPr="009E2B58">
              <w:rPr>
                <w:rFonts w:eastAsia="Times New Roman" w:cs="Arial"/>
                <w:szCs w:val="20"/>
                <w:lang w:eastAsia="it-IT"/>
              </w:rPr>
              <w:t xml:space="preserve">Rischio </w:t>
            </w:r>
            <w:r>
              <w:rPr>
                <w:rFonts w:eastAsia="Times New Roman" w:cs="Arial"/>
                <w:szCs w:val="20"/>
                <w:lang w:eastAsia="it-IT"/>
              </w:rPr>
              <w:t xml:space="preserve">di </w:t>
            </w:r>
            <w:r w:rsidR="00883CAB">
              <w:rPr>
                <w:rFonts w:eastAsia="Times New Roman" w:cs="Arial"/>
                <w:szCs w:val="20"/>
                <w:lang w:eastAsia="it-IT"/>
              </w:rPr>
              <w:t>a</w:t>
            </w:r>
            <w:r>
              <w:rPr>
                <w:rFonts w:eastAsia="Times New Roman" w:cs="Arial"/>
                <w:szCs w:val="20"/>
                <w:lang w:eastAsia="it-IT"/>
              </w:rPr>
              <w:t>ttacchi di intercettazione</w:t>
            </w:r>
            <w:r w:rsidR="00381244">
              <w:rPr>
                <w:rFonts w:eastAsia="Times New Roman" w:cs="Arial"/>
                <w:szCs w:val="20"/>
                <w:lang w:eastAsia="it-IT"/>
              </w:rPr>
              <w:t xml:space="preserve"> di dati personali</w:t>
            </w:r>
          </w:p>
        </w:tc>
        <w:tc>
          <w:tcPr>
            <w:tcW w:w="2693" w:type="dxa"/>
            <w:shd w:val="clear" w:color="auto" w:fill="FFFFFF" w:themeFill="background1"/>
            <w:vAlign w:val="center"/>
          </w:tcPr>
          <w:p w14:paraId="07D003FA"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52353CF3"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5B1A0FCA" w14:textId="77777777" w:rsidTr="00442F3A">
        <w:trPr>
          <w:trHeight w:val="340"/>
        </w:trPr>
        <w:tc>
          <w:tcPr>
            <w:tcW w:w="4390" w:type="dxa"/>
            <w:shd w:val="clear" w:color="auto" w:fill="FFFFFF" w:themeFill="background1"/>
            <w:vAlign w:val="center"/>
          </w:tcPr>
          <w:p w14:paraId="6A99EFE3" w14:textId="7BC67E9D" w:rsidR="00E5732D" w:rsidRPr="007973C7" w:rsidRDefault="00E5732D" w:rsidP="00442F3A">
            <w:pPr>
              <w:spacing w:after="0" w:line="240" w:lineRule="auto"/>
              <w:contextualSpacing w:val="0"/>
              <w:jc w:val="left"/>
              <w:rPr>
                <w:rFonts w:eastAsia="Times New Roman" w:cs="Arial"/>
                <w:szCs w:val="20"/>
                <w:lang w:eastAsia="it-IT"/>
              </w:rPr>
            </w:pPr>
            <w:r w:rsidRPr="009E2B58">
              <w:rPr>
                <w:rFonts w:eastAsia="Times New Roman" w:cs="Arial"/>
                <w:szCs w:val="20"/>
                <w:lang w:eastAsia="it-IT"/>
              </w:rPr>
              <w:t xml:space="preserve">Rischio </w:t>
            </w:r>
            <w:r>
              <w:rPr>
                <w:rFonts w:eastAsia="Times New Roman" w:cs="Arial"/>
                <w:szCs w:val="20"/>
                <w:lang w:eastAsia="it-IT"/>
              </w:rPr>
              <w:t xml:space="preserve">di </w:t>
            </w:r>
            <w:r w:rsidR="00883CAB">
              <w:rPr>
                <w:rFonts w:eastAsia="Times New Roman" w:cs="Arial"/>
                <w:szCs w:val="20"/>
                <w:lang w:eastAsia="it-IT"/>
              </w:rPr>
              <w:t>a</w:t>
            </w:r>
            <w:r>
              <w:rPr>
                <w:rFonts w:eastAsia="Times New Roman" w:cs="Arial"/>
                <w:szCs w:val="20"/>
                <w:lang w:eastAsia="it-IT"/>
              </w:rPr>
              <w:t>ttacchi di dirottamento</w:t>
            </w:r>
            <w:r w:rsidR="00381244">
              <w:rPr>
                <w:rFonts w:eastAsia="Times New Roman" w:cs="Arial"/>
                <w:szCs w:val="20"/>
                <w:lang w:eastAsia="it-IT"/>
              </w:rPr>
              <w:t xml:space="preserve"> di dati person</w:t>
            </w:r>
            <w:r w:rsidR="0022481B">
              <w:rPr>
                <w:rFonts w:eastAsia="Times New Roman" w:cs="Arial"/>
                <w:szCs w:val="20"/>
                <w:lang w:eastAsia="it-IT"/>
              </w:rPr>
              <w:t>a</w:t>
            </w:r>
            <w:r w:rsidR="00381244">
              <w:rPr>
                <w:rFonts w:eastAsia="Times New Roman" w:cs="Arial"/>
                <w:szCs w:val="20"/>
                <w:lang w:eastAsia="it-IT"/>
              </w:rPr>
              <w:t>li</w:t>
            </w:r>
          </w:p>
        </w:tc>
        <w:tc>
          <w:tcPr>
            <w:tcW w:w="2693" w:type="dxa"/>
            <w:shd w:val="clear" w:color="auto" w:fill="FFFFFF" w:themeFill="background1"/>
            <w:vAlign w:val="center"/>
          </w:tcPr>
          <w:p w14:paraId="2E94B653"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1A236658"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045C0337" w14:textId="77777777" w:rsidTr="00442F3A">
        <w:trPr>
          <w:trHeight w:val="340"/>
        </w:trPr>
        <w:tc>
          <w:tcPr>
            <w:tcW w:w="4390" w:type="dxa"/>
            <w:shd w:val="clear" w:color="auto" w:fill="FFFFFF" w:themeFill="background1"/>
            <w:vAlign w:val="center"/>
          </w:tcPr>
          <w:p w14:paraId="11DC9FB6" w14:textId="601EBE2D" w:rsidR="00E5732D" w:rsidRPr="007973C7" w:rsidRDefault="00E5732D" w:rsidP="00442F3A">
            <w:pPr>
              <w:spacing w:after="0" w:line="240" w:lineRule="auto"/>
              <w:contextualSpacing w:val="0"/>
              <w:jc w:val="left"/>
              <w:rPr>
                <w:rFonts w:eastAsia="Times New Roman" w:cs="Arial"/>
                <w:szCs w:val="20"/>
                <w:lang w:eastAsia="it-IT"/>
              </w:rPr>
            </w:pPr>
            <w:r w:rsidRPr="009E2B58">
              <w:rPr>
                <w:rFonts w:eastAsia="Times New Roman" w:cs="Arial"/>
                <w:szCs w:val="20"/>
                <w:lang w:eastAsia="it-IT"/>
              </w:rPr>
              <w:t xml:space="preserve">Rischio </w:t>
            </w:r>
            <w:r>
              <w:rPr>
                <w:rFonts w:eastAsia="Times New Roman" w:cs="Arial"/>
                <w:szCs w:val="20"/>
                <w:lang w:eastAsia="it-IT"/>
              </w:rPr>
              <w:t xml:space="preserve">di </w:t>
            </w:r>
            <w:r w:rsidR="00883CAB">
              <w:rPr>
                <w:rFonts w:eastAsia="Times New Roman" w:cs="Arial"/>
                <w:szCs w:val="20"/>
                <w:lang w:eastAsia="it-IT"/>
              </w:rPr>
              <w:t>a</w:t>
            </w:r>
            <w:r>
              <w:rPr>
                <w:rFonts w:eastAsia="Times New Roman" w:cs="Arial"/>
                <w:szCs w:val="20"/>
                <w:lang w:eastAsia="it-IT"/>
              </w:rPr>
              <w:t>ttacchi di ransomware</w:t>
            </w:r>
          </w:p>
        </w:tc>
        <w:tc>
          <w:tcPr>
            <w:tcW w:w="2693" w:type="dxa"/>
            <w:shd w:val="clear" w:color="auto" w:fill="FFFFFF" w:themeFill="background1"/>
            <w:vAlign w:val="center"/>
          </w:tcPr>
          <w:p w14:paraId="57E7CF19"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7300E4F2"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66AD593D" w14:textId="77777777" w:rsidTr="00442F3A">
        <w:trPr>
          <w:trHeight w:val="340"/>
        </w:trPr>
        <w:tc>
          <w:tcPr>
            <w:tcW w:w="4390" w:type="dxa"/>
            <w:shd w:val="clear" w:color="auto" w:fill="FFFFFF" w:themeFill="background1"/>
            <w:vAlign w:val="center"/>
          </w:tcPr>
          <w:p w14:paraId="58F40CA7" w14:textId="49647AFF" w:rsidR="00E5732D" w:rsidRPr="009E2B58" w:rsidRDefault="00E5732D" w:rsidP="00442F3A">
            <w:pPr>
              <w:spacing w:after="0" w:line="240" w:lineRule="auto"/>
              <w:contextualSpacing w:val="0"/>
              <w:jc w:val="left"/>
              <w:rPr>
                <w:rFonts w:eastAsia="Times New Roman" w:cs="Arial"/>
                <w:szCs w:val="20"/>
                <w:lang w:eastAsia="it-IT"/>
              </w:rPr>
            </w:pPr>
            <w:r>
              <w:rPr>
                <w:rFonts w:eastAsia="Times New Roman" w:cs="Arial"/>
                <w:szCs w:val="20"/>
                <w:lang w:eastAsia="it-IT"/>
              </w:rPr>
              <w:t xml:space="preserve">Rischio di </w:t>
            </w:r>
            <w:r w:rsidR="00883CAB">
              <w:rPr>
                <w:rFonts w:eastAsia="Times New Roman" w:cs="Arial"/>
                <w:szCs w:val="20"/>
                <w:lang w:eastAsia="it-IT"/>
              </w:rPr>
              <w:t>a</w:t>
            </w:r>
            <w:r>
              <w:rPr>
                <w:rFonts w:eastAsia="Times New Roman" w:cs="Arial"/>
                <w:szCs w:val="20"/>
                <w:lang w:eastAsia="it-IT"/>
              </w:rPr>
              <w:t xml:space="preserve">ttacchi di </w:t>
            </w:r>
            <w:proofErr w:type="spellStart"/>
            <w:r w:rsidRPr="00A02B95">
              <w:rPr>
                <w:rFonts w:eastAsia="Times New Roman" w:cs="Arial"/>
                <w:szCs w:val="20"/>
                <w:lang w:eastAsia="it-IT"/>
              </w:rPr>
              <w:t>cryptojacking</w:t>
            </w:r>
            <w:proofErr w:type="spellEnd"/>
          </w:p>
        </w:tc>
        <w:tc>
          <w:tcPr>
            <w:tcW w:w="2693" w:type="dxa"/>
            <w:shd w:val="clear" w:color="auto" w:fill="FFFFFF" w:themeFill="background1"/>
            <w:vAlign w:val="center"/>
          </w:tcPr>
          <w:p w14:paraId="25963AEF"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0F5FBB9E"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577ECDB2" w14:textId="77777777" w:rsidTr="00442F3A">
        <w:trPr>
          <w:trHeight w:val="340"/>
        </w:trPr>
        <w:tc>
          <w:tcPr>
            <w:tcW w:w="4390" w:type="dxa"/>
            <w:shd w:val="clear" w:color="auto" w:fill="FFFFFF" w:themeFill="background1"/>
            <w:vAlign w:val="center"/>
          </w:tcPr>
          <w:p w14:paraId="234565E2" w14:textId="648EB92A" w:rsidR="00E5732D" w:rsidRPr="009E2B58" w:rsidRDefault="00E5732D" w:rsidP="00442F3A">
            <w:pPr>
              <w:spacing w:after="0" w:line="240" w:lineRule="auto"/>
              <w:contextualSpacing w:val="0"/>
              <w:jc w:val="left"/>
              <w:rPr>
                <w:rFonts w:eastAsia="Times New Roman" w:cs="Arial"/>
                <w:szCs w:val="20"/>
                <w:lang w:eastAsia="it-IT"/>
              </w:rPr>
            </w:pPr>
            <w:r>
              <w:rPr>
                <w:rFonts w:eastAsia="Times New Roman" w:cs="Arial"/>
                <w:szCs w:val="20"/>
                <w:lang w:eastAsia="it-IT"/>
              </w:rPr>
              <w:t xml:space="preserve">Rischio di </w:t>
            </w:r>
            <w:r w:rsidR="00883CAB">
              <w:rPr>
                <w:rFonts w:eastAsia="Times New Roman" w:cs="Arial"/>
                <w:szCs w:val="20"/>
                <w:lang w:eastAsia="it-IT"/>
              </w:rPr>
              <w:t>a</w:t>
            </w:r>
            <w:r>
              <w:rPr>
                <w:rFonts w:eastAsia="Times New Roman" w:cs="Arial"/>
                <w:szCs w:val="20"/>
                <w:lang w:eastAsia="it-IT"/>
              </w:rPr>
              <w:t>ttacchi di social engineering</w:t>
            </w:r>
          </w:p>
        </w:tc>
        <w:tc>
          <w:tcPr>
            <w:tcW w:w="2693" w:type="dxa"/>
            <w:shd w:val="clear" w:color="auto" w:fill="FFFFFF" w:themeFill="background1"/>
            <w:vAlign w:val="center"/>
          </w:tcPr>
          <w:p w14:paraId="38625815"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2FD9F452"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08999E0C" w14:textId="77777777" w:rsidTr="00442F3A">
        <w:trPr>
          <w:trHeight w:val="340"/>
        </w:trPr>
        <w:tc>
          <w:tcPr>
            <w:tcW w:w="4390" w:type="dxa"/>
            <w:shd w:val="clear" w:color="auto" w:fill="FFFFFF" w:themeFill="background1"/>
            <w:vAlign w:val="center"/>
          </w:tcPr>
          <w:p w14:paraId="711E2C79" w14:textId="623651D0" w:rsidR="00E5732D" w:rsidRPr="009E2B58" w:rsidRDefault="00E5732D" w:rsidP="00442F3A">
            <w:pPr>
              <w:spacing w:after="0" w:line="240" w:lineRule="auto"/>
              <w:contextualSpacing w:val="0"/>
              <w:jc w:val="left"/>
              <w:rPr>
                <w:rFonts w:eastAsia="Times New Roman" w:cs="Arial"/>
                <w:szCs w:val="20"/>
                <w:lang w:eastAsia="it-IT"/>
              </w:rPr>
            </w:pPr>
            <w:r>
              <w:rPr>
                <w:rFonts w:eastAsia="Times New Roman" w:cs="Arial"/>
                <w:szCs w:val="20"/>
                <w:lang w:eastAsia="it-IT"/>
              </w:rPr>
              <w:t xml:space="preserve">Rischio di </w:t>
            </w:r>
            <w:r w:rsidR="003D3B4B">
              <w:rPr>
                <w:rFonts w:eastAsia="Times New Roman" w:cs="Arial"/>
                <w:szCs w:val="20"/>
                <w:lang w:eastAsia="it-IT"/>
              </w:rPr>
              <w:t>g</w:t>
            </w:r>
            <w:r>
              <w:rPr>
                <w:rFonts w:eastAsia="Times New Roman" w:cs="Arial"/>
                <w:szCs w:val="20"/>
                <w:lang w:eastAsia="it-IT"/>
              </w:rPr>
              <w:t>uast</w:t>
            </w:r>
            <w:r w:rsidR="003D3B4B">
              <w:rPr>
                <w:rFonts w:eastAsia="Times New Roman" w:cs="Arial"/>
                <w:szCs w:val="20"/>
                <w:lang w:eastAsia="it-IT"/>
              </w:rPr>
              <w:t>i hardware</w:t>
            </w:r>
            <w:r w:rsidR="00FB5B8E">
              <w:rPr>
                <w:rFonts w:eastAsia="Times New Roman" w:cs="Arial"/>
                <w:szCs w:val="20"/>
                <w:lang w:eastAsia="it-IT"/>
              </w:rPr>
              <w:t>/linee di comunicazione</w:t>
            </w:r>
          </w:p>
        </w:tc>
        <w:tc>
          <w:tcPr>
            <w:tcW w:w="2693" w:type="dxa"/>
            <w:shd w:val="clear" w:color="auto" w:fill="FFFFFF" w:themeFill="background1"/>
            <w:vAlign w:val="center"/>
          </w:tcPr>
          <w:p w14:paraId="2D9D237B"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0066F38A"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6DDF3901" w14:textId="77777777" w:rsidTr="00442F3A">
        <w:trPr>
          <w:trHeight w:val="340"/>
        </w:trPr>
        <w:tc>
          <w:tcPr>
            <w:tcW w:w="4390" w:type="dxa"/>
            <w:shd w:val="clear" w:color="auto" w:fill="FFFFFF" w:themeFill="background1"/>
            <w:vAlign w:val="center"/>
          </w:tcPr>
          <w:p w14:paraId="300FED6C" w14:textId="1BEB4786" w:rsidR="00E5732D" w:rsidRDefault="00E5732D" w:rsidP="00442F3A">
            <w:pPr>
              <w:spacing w:after="0" w:line="240" w:lineRule="auto"/>
              <w:contextualSpacing w:val="0"/>
              <w:jc w:val="left"/>
              <w:rPr>
                <w:rFonts w:eastAsia="Times New Roman" w:cs="Arial"/>
                <w:szCs w:val="20"/>
                <w:lang w:eastAsia="it-IT"/>
              </w:rPr>
            </w:pPr>
            <w:r>
              <w:rPr>
                <w:rFonts w:eastAsia="Times New Roman" w:cs="Arial"/>
                <w:szCs w:val="20"/>
                <w:lang w:eastAsia="it-IT"/>
              </w:rPr>
              <w:t>Rischio di</w:t>
            </w:r>
            <w:r w:rsidR="0064243D">
              <w:rPr>
                <w:rFonts w:eastAsia="Times New Roman" w:cs="Arial"/>
                <w:szCs w:val="20"/>
                <w:lang w:eastAsia="it-IT"/>
              </w:rPr>
              <w:t xml:space="preserve"> disastri naturali</w:t>
            </w:r>
          </w:p>
        </w:tc>
        <w:tc>
          <w:tcPr>
            <w:tcW w:w="2693" w:type="dxa"/>
            <w:shd w:val="clear" w:color="auto" w:fill="FFFFFF" w:themeFill="background1"/>
            <w:vAlign w:val="center"/>
          </w:tcPr>
          <w:p w14:paraId="6E1424C5"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15D37FEC"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26E2CC7F" w14:textId="77777777" w:rsidTr="00442F3A">
        <w:trPr>
          <w:trHeight w:val="340"/>
        </w:trPr>
        <w:tc>
          <w:tcPr>
            <w:tcW w:w="4390" w:type="dxa"/>
            <w:shd w:val="clear" w:color="auto" w:fill="FFFFFF" w:themeFill="background1"/>
            <w:vAlign w:val="center"/>
          </w:tcPr>
          <w:p w14:paraId="523A0D28" w14:textId="495DE728" w:rsidR="00E5732D" w:rsidRDefault="00E5732D" w:rsidP="00442F3A">
            <w:pPr>
              <w:spacing w:after="0" w:line="240" w:lineRule="auto"/>
              <w:contextualSpacing w:val="0"/>
              <w:jc w:val="left"/>
              <w:rPr>
                <w:rFonts w:eastAsia="Times New Roman" w:cs="Arial"/>
                <w:szCs w:val="20"/>
                <w:lang w:eastAsia="it-IT"/>
              </w:rPr>
            </w:pPr>
            <w:r>
              <w:rPr>
                <w:rFonts w:eastAsia="Times New Roman" w:cs="Arial"/>
                <w:szCs w:val="20"/>
                <w:lang w:eastAsia="it-IT"/>
              </w:rPr>
              <w:t xml:space="preserve">Rischio di </w:t>
            </w:r>
            <w:r w:rsidR="00FE751D">
              <w:rPr>
                <w:rFonts w:eastAsia="Times New Roman" w:cs="Arial"/>
                <w:szCs w:val="20"/>
                <w:lang w:eastAsia="it-IT"/>
              </w:rPr>
              <w:t>i</w:t>
            </w:r>
            <w:r>
              <w:rPr>
                <w:rFonts w:eastAsia="Times New Roman" w:cs="Arial"/>
                <w:szCs w:val="20"/>
                <w:lang w:eastAsia="it-IT"/>
              </w:rPr>
              <w:t>niezione di malware o presenza di malware non rilevato</w:t>
            </w:r>
          </w:p>
        </w:tc>
        <w:tc>
          <w:tcPr>
            <w:tcW w:w="2693" w:type="dxa"/>
            <w:shd w:val="clear" w:color="auto" w:fill="FFFFFF" w:themeFill="background1"/>
            <w:vAlign w:val="center"/>
          </w:tcPr>
          <w:p w14:paraId="18178DED"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5AAC8122"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27DEFB48" w14:textId="77777777" w:rsidTr="00442F3A">
        <w:trPr>
          <w:trHeight w:val="340"/>
        </w:trPr>
        <w:tc>
          <w:tcPr>
            <w:tcW w:w="4390" w:type="dxa"/>
            <w:shd w:val="clear" w:color="auto" w:fill="FFFFFF" w:themeFill="background1"/>
            <w:vAlign w:val="center"/>
          </w:tcPr>
          <w:p w14:paraId="7FD4D68F" w14:textId="38124137" w:rsidR="00E5732D" w:rsidRDefault="00E5732D" w:rsidP="00442F3A">
            <w:pPr>
              <w:spacing w:after="0" w:line="240" w:lineRule="auto"/>
              <w:contextualSpacing w:val="0"/>
              <w:jc w:val="left"/>
              <w:rPr>
                <w:rFonts w:eastAsia="Times New Roman" w:cs="Arial"/>
                <w:szCs w:val="20"/>
                <w:lang w:eastAsia="it-IT"/>
              </w:rPr>
            </w:pPr>
            <w:r>
              <w:rPr>
                <w:rFonts w:eastAsia="Times New Roman" w:cs="Arial"/>
                <w:szCs w:val="20"/>
                <w:lang w:eastAsia="it-IT"/>
              </w:rPr>
              <w:t xml:space="preserve">Rischio di </w:t>
            </w:r>
            <w:r w:rsidR="00883CAB">
              <w:rPr>
                <w:rFonts w:eastAsia="Times New Roman" w:cs="Arial"/>
                <w:szCs w:val="20"/>
                <w:lang w:eastAsia="it-IT"/>
              </w:rPr>
              <w:t>s</w:t>
            </w:r>
            <w:r>
              <w:rPr>
                <w:rFonts w:eastAsia="Times New Roman" w:cs="Arial"/>
                <w:szCs w:val="20"/>
                <w:lang w:eastAsia="it-IT"/>
              </w:rPr>
              <w:t>fruttamento di vulnerabilità di rete</w:t>
            </w:r>
          </w:p>
        </w:tc>
        <w:tc>
          <w:tcPr>
            <w:tcW w:w="2693" w:type="dxa"/>
            <w:shd w:val="clear" w:color="auto" w:fill="FFFFFF" w:themeFill="background1"/>
            <w:vAlign w:val="center"/>
          </w:tcPr>
          <w:p w14:paraId="23382496"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3BE0530D"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bl>
    <w:p w14:paraId="610C84EB" w14:textId="77777777" w:rsidR="00E5732D" w:rsidRDefault="00E5732D" w:rsidP="00E5732D">
      <w:pPr>
        <w:rPr>
          <w:lang w:bidi="en-US"/>
        </w:rPr>
      </w:pPr>
    </w:p>
    <w:tbl>
      <w:tblPr>
        <w:tblW w:w="9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0"/>
        <w:gridCol w:w="2693"/>
        <w:gridCol w:w="2579"/>
      </w:tblGrid>
      <w:tr w:rsidR="00E5732D" w:rsidRPr="007973C7" w14:paraId="368D0A86" w14:textId="77777777" w:rsidTr="00442F3A">
        <w:trPr>
          <w:trHeight w:val="340"/>
        </w:trPr>
        <w:tc>
          <w:tcPr>
            <w:tcW w:w="4390" w:type="dxa"/>
            <w:shd w:val="clear" w:color="auto" w:fill="00B050"/>
            <w:vAlign w:val="center"/>
            <w:hideMark/>
          </w:tcPr>
          <w:p w14:paraId="38540702" w14:textId="77777777" w:rsidR="00E5732D" w:rsidRPr="007973C7" w:rsidRDefault="00E5732D" w:rsidP="00442F3A">
            <w:pPr>
              <w:spacing w:after="0" w:line="240" w:lineRule="auto"/>
              <w:contextualSpacing w:val="0"/>
              <w:jc w:val="center"/>
              <w:rPr>
                <w:rFonts w:eastAsia="Times New Roman" w:cs="Arial"/>
                <w:color w:val="FFFFFF"/>
                <w:szCs w:val="20"/>
                <w:lang w:eastAsia="it-IT"/>
              </w:rPr>
            </w:pPr>
            <w:r>
              <w:rPr>
                <w:rFonts w:eastAsia="Times New Roman" w:cs="Arial"/>
                <w:color w:val="FFFFFF"/>
                <w:szCs w:val="20"/>
                <w:lang w:eastAsia="it-IT"/>
              </w:rPr>
              <w:t>Tipologia di rischio</w:t>
            </w:r>
          </w:p>
        </w:tc>
        <w:tc>
          <w:tcPr>
            <w:tcW w:w="2693" w:type="dxa"/>
            <w:shd w:val="clear" w:color="auto" w:fill="00B050"/>
            <w:vAlign w:val="center"/>
          </w:tcPr>
          <w:p w14:paraId="0A9DB730" w14:textId="77777777" w:rsidR="00E5732D" w:rsidRDefault="00E5732D" w:rsidP="00442F3A">
            <w:pPr>
              <w:spacing w:after="0" w:line="240" w:lineRule="auto"/>
              <w:contextualSpacing w:val="0"/>
              <w:jc w:val="center"/>
              <w:rPr>
                <w:rFonts w:eastAsia="Times New Roman" w:cs="Arial"/>
                <w:color w:val="FFFFFF"/>
                <w:szCs w:val="20"/>
                <w:lang w:eastAsia="it-IT"/>
              </w:rPr>
            </w:pPr>
            <w:r>
              <w:rPr>
                <w:rFonts w:eastAsia="Times New Roman" w:cs="Arial"/>
                <w:color w:val="FFFFFF"/>
                <w:szCs w:val="20"/>
                <w:lang w:eastAsia="it-IT"/>
              </w:rPr>
              <w:t>Valutazione del rischio intrinseco (valore qualitativo)</w:t>
            </w:r>
          </w:p>
        </w:tc>
        <w:tc>
          <w:tcPr>
            <w:tcW w:w="2579" w:type="dxa"/>
            <w:shd w:val="clear" w:color="auto" w:fill="00B050"/>
          </w:tcPr>
          <w:p w14:paraId="5F896FA6" w14:textId="64973942" w:rsidR="00E5732D" w:rsidRDefault="00E5732D" w:rsidP="00290F1F">
            <w:pPr>
              <w:spacing w:after="0" w:line="240" w:lineRule="auto"/>
              <w:contextualSpacing w:val="0"/>
              <w:jc w:val="center"/>
              <w:rPr>
                <w:rFonts w:eastAsia="Times New Roman" w:cs="Arial"/>
                <w:color w:val="FFFFFF"/>
                <w:szCs w:val="20"/>
                <w:lang w:eastAsia="it-IT"/>
              </w:rPr>
            </w:pPr>
            <w:r>
              <w:rPr>
                <w:rFonts w:eastAsia="Times New Roman" w:cs="Arial"/>
                <w:color w:val="FFFFFF"/>
                <w:szCs w:val="20"/>
                <w:lang w:eastAsia="it-IT"/>
              </w:rPr>
              <w:t xml:space="preserve">Valutazione del rischio </w:t>
            </w:r>
            <w:r w:rsidR="00290F1F">
              <w:rPr>
                <w:rFonts w:eastAsia="Times New Roman" w:cs="Arial"/>
                <w:color w:val="FFFFFF"/>
                <w:szCs w:val="20"/>
                <w:lang w:eastAsia="it-IT"/>
              </w:rPr>
              <w:t xml:space="preserve">effettivo </w:t>
            </w:r>
            <w:r>
              <w:rPr>
                <w:rFonts w:eastAsia="Times New Roman" w:cs="Arial"/>
                <w:color w:val="FFFFFF"/>
                <w:szCs w:val="20"/>
                <w:lang w:eastAsia="it-IT"/>
              </w:rPr>
              <w:t>(valore qualitativo)</w:t>
            </w:r>
          </w:p>
        </w:tc>
      </w:tr>
      <w:tr w:rsidR="00E5732D" w:rsidRPr="007973C7" w14:paraId="30E87AFE" w14:textId="77777777" w:rsidTr="00442F3A">
        <w:trPr>
          <w:trHeight w:val="340"/>
        </w:trPr>
        <w:tc>
          <w:tcPr>
            <w:tcW w:w="4390" w:type="dxa"/>
            <w:shd w:val="clear" w:color="auto" w:fill="FFFFFF" w:themeFill="background1"/>
            <w:vAlign w:val="center"/>
          </w:tcPr>
          <w:p w14:paraId="5BD97AA3" w14:textId="77777777" w:rsidR="00E5732D" w:rsidRPr="007973C7" w:rsidRDefault="00E5732D" w:rsidP="00442F3A">
            <w:pPr>
              <w:spacing w:after="0" w:line="240" w:lineRule="auto"/>
              <w:contextualSpacing w:val="0"/>
              <w:jc w:val="left"/>
              <w:rPr>
                <w:rFonts w:eastAsia="Times New Roman" w:cs="Arial"/>
                <w:szCs w:val="20"/>
                <w:lang w:eastAsia="it-IT"/>
              </w:rPr>
            </w:pPr>
            <w:r w:rsidRPr="009E2B58">
              <w:rPr>
                <w:rFonts w:eastAsia="Times New Roman" w:cs="Arial"/>
                <w:szCs w:val="20"/>
                <w:lang w:eastAsia="it-IT"/>
              </w:rPr>
              <w:t xml:space="preserve">Rischio di </w:t>
            </w:r>
            <w:r>
              <w:rPr>
                <w:rFonts w:eastAsia="Times New Roman" w:cs="Arial"/>
                <w:szCs w:val="20"/>
                <w:lang w:eastAsia="it-IT"/>
              </w:rPr>
              <w:t>perdita di riservatezza dei dati</w:t>
            </w:r>
          </w:p>
        </w:tc>
        <w:tc>
          <w:tcPr>
            <w:tcW w:w="2693" w:type="dxa"/>
            <w:shd w:val="clear" w:color="auto" w:fill="FFFFFF" w:themeFill="background1"/>
            <w:vAlign w:val="center"/>
          </w:tcPr>
          <w:p w14:paraId="4142B5C0"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37436E3A"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7800D5C4" w14:textId="77777777" w:rsidTr="00442F3A">
        <w:trPr>
          <w:trHeight w:val="340"/>
        </w:trPr>
        <w:tc>
          <w:tcPr>
            <w:tcW w:w="4390" w:type="dxa"/>
            <w:shd w:val="clear" w:color="auto" w:fill="FFFFFF" w:themeFill="background1"/>
            <w:vAlign w:val="center"/>
          </w:tcPr>
          <w:p w14:paraId="61C32688" w14:textId="77777777" w:rsidR="00E5732D" w:rsidRPr="007973C7" w:rsidRDefault="00E5732D" w:rsidP="00442F3A">
            <w:pPr>
              <w:spacing w:after="0" w:line="240" w:lineRule="auto"/>
              <w:contextualSpacing w:val="0"/>
              <w:jc w:val="left"/>
              <w:rPr>
                <w:rFonts w:eastAsia="Times New Roman" w:cs="Arial"/>
                <w:szCs w:val="20"/>
                <w:lang w:eastAsia="it-IT"/>
              </w:rPr>
            </w:pPr>
            <w:r w:rsidRPr="009E2B58">
              <w:rPr>
                <w:rFonts w:eastAsia="Times New Roman" w:cs="Arial"/>
                <w:szCs w:val="20"/>
                <w:lang w:eastAsia="it-IT"/>
              </w:rPr>
              <w:t xml:space="preserve">Rischio di </w:t>
            </w:r>
            <w:r>
              <w:rPr>
                <w:rFonts w:eastAsia="Times New Roman" w:cs="Arial"/>
                <w:szCs w:val="20"/>
                <w:lang w:eastAsia="it-IT"/>
              </w:rPr>
              <w:t>perdita di integrità dei dati</w:t>
            </w:r>
          </w:p>
        </w:tc>
        <w:tc>
          <w:tcPr>
            <w:tcW w:w="2693" w:type="dxa"/>
            <w:shd w:val="clear" w:color="auto" w:fill="FFFFFF" w:themeFill="background1"/>
            <w:vAlign w:val="center"/>
          </w:tcPr>
          <w:p w14:paraId="16AA1B75"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16EC0823"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r w:rsidR="00E5732D" w:rsidRPr="007973C7" w14:paraId="4EA4EED2" w14:textId="77777777" w:rsidTr="00442F3A">
        <w:trPr>
          <w:trHeight w:val="340"/>
        </w:trPr>
        <w:tc>
          <w:tcPr>
            <w:tcW w:w="4390" w:type="dxa"/>
            <w:shd w:val="clear" w:color="auto" w:fill="FFFFFF" w:themeFill="background1"/>
            <w:vAlign w:val="center"/>
          </w:tcPr>
          <w:p w14:paraId="5315C31A" w14:textId="77777777" w:rsidR="00E5732D" w:rsidRPr="007973C7" w:rsidRDefault="00E5732D" w:rsidP="00442F3A">
            <w:pPr>
              <w:spacing w:after="0" w:line="240" w:lineRule="auto"/>
              <w:contextualSpacing w:val="0"/>
              <w:jc w:val="left"/>
              <w:rPr>
                <w:rFonts w:eastAsia="Times New Roman" w:cs="Arial"/>
                <w:szCs w:val="20"/>
                <w:lang w:eastAsia="it-IT"/>
              </w:rPr>
            </w:pPr>
            <w:r w:rsidRPr="009E2B58">
              <w:rPr>
                <w:rFonts w:eastAsia="Times New Roman" w:cs="Arial"/>
                <w:szCs w:val="20"/>
                <w:lang w:eastAsia="it-IT"/>
              </w:rPr>
              <w:t xml:space="preserve">Rischio di </w:t>
            </w:r>
            <w:r>
              <w:rPr>
                <w:rFonts w:eastAsia="Times New Roman" w:cs="Arial"/>
                <w:szCs w:val="20"/>
                <w:lang w:eastAsia="it-IT"/>
              </w:rPr>
              <w:t>perdita di disponibilità dei dati</w:t>
            </w:r>
          </w:p>
        </w:tc>
        <w:tc>
          <w:tcPr>
            <w:tcW w:w="2693" w:type="dxa"/>
            <w:shd w:val="clear" w:color="auto" w:fill="FFFFFF" w:themeFill="background1"/>
            <w:vAlign w:val="center"/>
          </w:tcPr>
          <w:p w14:paraId="04EAA2E0"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c>
          <w:tcPr>
            <w:tcW w:w="2579" w:type="dxa"/>
            <w:shd w:val="clear" w:color="auto" w:fill="FFFFFF" w:themeFill="background1"/>
            <w:vAlign w:val="center"/>
          </w:tcPr>
          <w:p w14:paraId="38772A77" w14:textId="77777777" w:rsidR="00E5732D" w:rsidRPr="00CD4B2E" w:rsidRDefault="00E5732D" w:rsidP="00442F3A">
            <w:pPr>
              <w:spacing w:after="0" w:line="240" w:lineRule="auto"/>
              <w:contextualSpacing w:val="0"/>
              <w:jc w:val="center"/>
              <w:rPr>
                <w:rFonts w:eastAsia="Times New Roman" w:cs="Arial"/>
                <w:i/>
                <w:color w:val="00B050"/>
                <w:szCs w:val="20"/>
                <w:lang w:eastAsia="it-IT"/>
              </w:rPr>
            </w:pPr>
            <w:r w:rsidRPr="00CD4B2E">
              <w:rPr>
                <w:rFonts w:eastAsia="Times New Roman" w:cs="Arial"/>
                <w:i/>
                <w:color w:val="00B050"/>
                <w:szCs w:val="20"/>
                <w:lang w:eastAsia="it-IT"/>
              </w:rPr>
              <w:t>XXX</w:t>
            </w:r>
          </w:p>
        </w:tc>
      </w:tr>
    </w:tbl>
    <w:p w14:paraId="286AD518" w14:textId="77777777" w:rsidR="00E5732D" w:rsidRDefault="00E5732D" w:rsidP="00E5732D">
      <w:pPr>
        <w:rPr>
          <w:lang w:bidi="en-US"/>
        </w:rPr>
      </w:pPr>
    </w:p>
    <w:p w14:paraId="257DB54A" w14:textId="187C797D" w:rsidR="00E5732D" w:rsidRDefault="00E5732D" w:rsidP="00E5732D">
      <w:pPr>
        <w:rPr>
          <w:rFonts w:eastAsia="Times New Roman" w:cs="Arial"/>
          <w:b/>
          <w:szCs w:val="20"/>
          <w:lang w:eastAsia="it-IT"/>
        </w:rPr>
      </w:pPr>
      <w:r>
        <w:rPr>
          <w:lang w:bidi="en-US"/>
        </w:rPr>
        <w:t xml:space="preserve">Il trattamento presenta un </w:t>
      </w:r>
      <w:r w:rsidRPr="00EE5A67">
        <w:rPr>
          <w:b/>
          <w:lang w:bidi="en-US"/>
        </w:rPr>
        <w:t>rischio</w:t>
      </w:r>
      <w:r>
        <w:rPr>
          <w:b/>
          <w:lang w:bidi="en-US"/>
        </w:rPr>
        <w:t xml:space="preserve"> </w:t>
      </w:r>
      <w:r w:rsidR="00290F1F">
        <w:rPr>
          <w:lang w:bidi="en-US"/>
        </w:rPr>
        <w:t xml:space="preserve">effettivo </w:t>
      </w:r>
      <w:r>
        <w:rPr>
          <w:lang w:bidi="en-US"/>
        </w:rPr>
        <w:t xml:space="preserve">medio qualitativo </w:t>
      </w:r>
      <w:r w:rsidRPr="00E24658">
        <w:rPr>
          <w:rFonts w:eastAsia="Times New Roman" w:cs="Arial"/>
          <w:i/>
          <w:color w:val="00B050"/>
          <w:szCs w:val="20"/>
          <w:lang w:eastAsia="it-IT"/>
        </w:rPr>
        <w:t>XXX</w:t>
      </w:r>
      <w:r w:rsidRPr="00F1691D">
        <w:rPr>
          <w:rFonts w:eastAsia="Times New Roman" w:cs="Arial"/>
          <w:b/>
          <w:szCs w:val="20"/>
          <w:lang w:eastAsia="it-IT"/>
        </w:rPr>
        <w:t>.</w:t>
      </w:r>
    </w:p>
    <w:p w14:paraId="62A09ADE" w14:textId="79E0C069" w:rsidR="00E5732D" w:rsidRDefault="00E5732D" w:rsidP="00E5732D">
      <w:pPr>
        <w:spacing w:line="259" w:lineRule="auto"/>
        <w:contextualSpacing w:val="0"/>
        <w:jc w:val="left"/>
        <w:rPr>
          <w:rFonts w:eastAsia="Times New Roman" w:cs="Arial"/>
          <w:b/>
          <w:szCs w:val="20"/>
          <w:lang w:eastAsia="it-IT"/>
        </w:rPr>
      </w:pPr>
      <w:r>
        <w:rPr>
          <w:rFonts w:eastAsia="Times New Roman" w:cs="Arial"/>
          <w:b/>
          <w:szCs w:val="20"/>
          <w:lang w:eastAsia="it-IT"/>
        </w:rPr>
        <w:br w:type="page"/>
      </w:r>
    </w:p>
    <w:p w14:paraId="46621F53" w14:textId="7A4D6216" w:rsidR="00E5732D" w:rsidRDefault="00F73279" w:rsidP="00E5732D">
      <w:pPr>
        <w:pStyle w:val="Heading2"/>
        <w:rPr>
          <w:lang w:bidi="en-US"/>
        </w:rPr>
      </w:pPr>
      <w:bookmarkStart w:id="12" w:name="_Toc23171388"/>
      <w:bookmarkStart w:id="13" w:name="_Toc55835572"/>
      <w:r>
        <w:rPr>
          <w:lang w:bidi="en-US"/>
        </w:rPr>
        <w:lastRenderedPageBreak/>
        <w:t>A</w:t>
      </w:r>
      <w:r w:rsidR="00E5732D">
        <w:rPr>
          <w:lang w:bidi="en-US"/>
        </w:rPr>
        <w:t>pplicazione delle</w:t>
      </w:r>
      <w:bookmarkEnd w:id="12"/>
      <w:r w:rsidR="00984D01">
        <w:rPr>
          <w:lang w:bidi="en-US"/>
        </w:rPr>
        <w:t xml:space="preserve"> misure di </w:t>
      </w:r>
      <w:r w:rsidR="00290F1F">
        <w:rPr>
          <w:lang w:bidi="en-US"/>
        </w:rPr>
        <w:t>sicurezza</w:t>
      </w:r>
      <w:bookmarkEnd w:id="13"/>
    </w:p>
    <w:p w14:paraId="3D58837A" w14:textId="77777777" w:rsidR="00E5732D" w:rsidRDefault="00E5732D" w:rsidP="00E5732D">
      <w:pPr>
        <w:rPr>
          <w:lang w:bidi="en-US"/>
        </w:rPr>
      </w:pPr>
    </w:p>
    <w:p w14:paraId="7B3E0837" w14:textId="77777777" w:rsidR="00107513" w:rsidRPr="00821B76" w:rsidRDefault="00107513" w:rsidP="00107513">
      <w:pPr>
        <w:rPr>
          <w:rFonts w:eastAsia="Times New Roman" w:cs="Arial"/>
          <w:bCs/>
          <w:i/>
          <w:color w:val="00B050"/>
          <w:szCs w:val="20"/>
          <w:lang w:eastAsia="it-IT"/>
        </w:rPr>
      </w:pPr>
      <w:r w:rsidRPr="00821B76">
        <w:rPr>
          <w:rFonts w:eastAsia="Times New Roman" w:cs="Arial"/>
          <w:bCs/>
          <w:i/>
          <w:color w:val="00B050"/>
          <w:szCs w:val="20"/>
          <w:lang w:eastAsia="it-IT"/>
        </w:rPr>
        <w:t>Sono riportate nell</w:t>
      </w:r>
      <w:r>
        <w:rPr>
          <w:rFonts w:eastAsia="Times New Roman" w:cs="Arial"/>
          <w:bCs/>
          <w:i/>
          <w:color w:val="00B050"/>
          <w:szCs w:val="20"/>
          <w:lang w:eastAsia="it-IT"/>
        </w:rPr>
        <w:t>a seguente</w:t>
      </w:r>
      <w:r w:rsidRPr="00821B76">
        <w:rPr>
          <w:rFonts w:eastAsia="Times New Roman" w:cs="Arial"/>
          <w:bCs/>
          <w:i/>
          <w:color w:val="00B050"/>
          <w:szCs w:val="20"/>
          <w:lang w:eastAsia="it-IT"/>
        </w:rPr>
        <w:t xml:space="preserve"> tabell</w:t>
      </w:r>
      <w:r>
        <w:rPr>
          <w:rFonts w:eastAsia="Times New Roman" w:cs="Arial"/>
          <w:bCs/>
          <w:i/>
          <w:color w:val="00B050"/>
          <w:szCs w:val="20"/>
          <w:lang w:eastAsia="it-IT"/>
        </w:rPr>
        <w:t>a</w:t>
      </w:r>
      <w:r w:rsidRPr="00821B76">
        <w:rPr>
          <w:rFonts w:eastAsia="Times New Roman" w:cs="Arial"/>
          <w:bCs/>
          <w:i/>
          <w:color w:val="00B050"/>
          <w:szCs w:val="20"/>
          <w:lang w:eastAsia="it-IT"/>
        </w:rPr>
        <w:t xml:space="preserve"> a titolo esemplificativo le principali misure di sicurezza che è possibile implementare nelle fasi successive alla progettazione. Sarà necessario, in base al contesto e al rischio, personalizzare la descrizione delle misure di sicurezza.</w:t>
      </w:r>
    </w:p>
    <w:p w14:paraId="15CE0E22" w14:textId="77777777" w:rsidR="00107513" w:rsidRDefault="00107513" w:rsidP="00107513">
      <w:pPr>
        <w:rPr>
          <w:rFonts w:eastAsia="Times New Roman" w:cs="Arial"/>
          <w:bCs/>
          <w:i/>
          <w:color w:val="00B050"/>
          <w:szCs w:val="20"/>
          <w:lang w:eastAsia="it-IT"/>
        </w:rPr>
      </w:pPr>
    </w:p>
    <w:p w14:paraId="1D00F469" w14:textId="77777777" w:rsidR="00107513" w:rsidRPr="00821B76" w:rsidRDefault="00107513" w:rsidP="00107513">
      <w:pPr>
        <w:rPr>
          <w:rFonts w:eastAsia="Times New Roman" w:cs="Arial"/>
          <w:bCs/>
          <w:i/>
          <w:color w:val="00B050"/>
          <w:szCs w:val="20"/>
          <w:lang w:eastAsia="it-IT"/>
        </w:rPr>
      </w:pPr>
      <w:r w:rsidRPr="00821B76">
        <w:rPr>
          <w:rFonts w:eastAsia="Times New Roman" w:cs="Arial"/>
          <w:bCs/>
          <w:i/>
          <w:color w:val="00B050"/>
          <w:szCs w:val="20"/>
          <w:lang w:eastAsia="it-IT"/>
        </w:rPr>
        <w:t xml:space="preserve">Nota per la compilazione: Eliminare dalla tabella le misure non applicabili o che non si </w:t>
      </w:r>
      <w:r>
        <w:rPr>
          <w:rFonts w:eastAsia="Times New Roman" w:cs="Arial"/>
          <w:bCs/>
          <w:i/>
          <w:color w:val="00B050"/>
          <w:szCs w:val="20"/>
          <w:lang w:eastAsia="it-IT"/>
        </w:rPr>
        <w:t>intende</w:t>
      </w:r>
      <w:r w:rsidRPr="00821B76">
        <w:rPr>
          <w:rFonts w:eastAsia="Times New Roman" w:cs="Arial"/>
          <w:bCs/>
          <w:i/>
          <w:color w:val="00B050"/>
          <w:szCs w:val="20"/>
          <w:lang w:eastAsia="it-IT"/>
        </w:rPr>
        <w:t xml:space="preserve"> implementare. È possibile inserire all’interno delle tabelle ulteriori misure non indicate. All’interno della colonna “Descrizione di dettaglio” sono presenti delle linee guida che indicano il possibile contenuto per ciascuna misura. </w:t>
      </w:r>
    </w:p>
    <w:p w14:paraId="1BA099EE" w14:textId="77777777" w:rsidR="00107513" w:rsidRDefault="00107513" w:rsidP="00282F25">
      <w:pPr>
        <w:rPr>
          <w:lang w:bidi="en-US"/>
        </w:rPr>
      </w:pPr>
    </w:p>
    <w:p w14:paraId="7A3916CB" w14:textId="0AF2B1ED" w:rsidR="00290F1F" w:rsidRDefault="00290F1F" w:rsidP="00282F25">
      <w:pPr>
        <w:rPr>
          <w:lang w:bidi="en-US"/>
        </w:rPr>
      </w:pPr>
      <w:r>
        <w:rPr>
          <w:lang w:bidi="en-US"/>
        </w:rPr>
        <w:t>Il rischio intrinseco è mitigato attraverso le seguenti contromisure, raggruppate in diverse aree,</w:t>
      </w:r>
      <w:r w:rsidR="00282F25">
        <w:rPr>
          <w:lang w:bidi="en-US"/>
        </w:rPr>
        <w:t xml:space="preserve"> </w:t>
      </w:r>
      <w:r>
        <w:rPr>
          <w:lang w:bidi="en-US"/>
        </w:rPr>
        <w:t>previste in sede di analisi del rischio informatico.</w:t>
      </w:r>
    </w:p>
    <w:p w14:paraId="53063E30" w14:textId="68D76B3A" w:rsidR="00E5732D" w:rsidRDefault="00E5732D" w:rsidP="00E5732D">
      <w:pPr>
        <w:rPr>
          <w:lang w:bidi="en-US"/>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73"/>
        <w:gridCol w:w="4961"/>
      </w:tblGrid>
      <w:tr w:rsidR="00290F1F" w:rsidRPr="007973C7" w14:paraId="1095746D" w14:textId="77777777" w:rsidTr="00022905">
        <w:trPr>
          <w:trHeight w:val="340"/>
        </w:trPr>
        <w:tc>
          <w:tcPr>
            <w:tcW w:w="4673" w:type="dxa"/>
            <w:shd w:val="clear" w:color="auto" w:fill="00B050"/>
            <w:vAlign w:val="center"/>
            <w:hideMark/>
          </w:tcPr>
          <w:p w14:paraId="36218791" w14:textId="77777777" w:rsidR="00290F1F" w:rsidRPr="007973C7" w:rsidRDefault="00290F1F" w:rsidP="00022905">
            <w:pPr>
              <w:spacing w:after="0" w:line="240" w:lineRule="auto"/>
              <w:contextualSpacing w:val="0"/>
              <w:jc w:val="center"/>
              <w:rPr>
                <w:rFonts w:eastAsia="Times New Roman" w:cs="Arial"/>
                <w:color w:val="FFFFFF"/>
                <w:szCs w:val="20"/>
                <w:lang w:eastAsia="it-IT"/>
              </w:rPr>
            </w:pPr>
            <w:r>
              <w:rPr>
                <w:rFonts w:eastAsia="Times New Roman" w:cs="Arial"/>
                <w:color w:val="FFFFFF"/>
                <w:szCs w:val="20"/>
                <w:lang w:eastAsia="it-IT"/>
              </w:rPr>
              <w:t>Area della misura di sicurezza</w:t>
            </w:r>
          </w:p>
        </w:tc>
        <w:tc>
          <w:tcPr>
            <w:tcW w:w="4961" w:type="dxa"/>
            <w:shd w:val="clear" w:color="auto" w:fill="00B050"/>
            <w:vAlign w:val="center"/>
          </w:tcPr>
          <w:p w14:paraId="3F5A91BA" w14:textId="77777777" w:rsidR="00290F1F" w:rsidRDefault="00290F1F" w:rsidP="00022905">
            <w:pPr>
              <w:spacing w:after="0" w:line="240" w:lineRule="auto"/>
              <w:contextualSpacing w:val="0"/>
              <w:jc w:val="center"/>
              <w:rPr>
                <w:rFonts w:eastAsia="Times New Roman" w:cs="Arial"/>
                <w:color w:val="FFFFFF"/>
                <w:szCs w:val="20"/>
                <w:lang w:eastAsia="it-IT"/>
              </w:rPr>
            </w:pPr>
            <w:r>
              <w:rPr>
                <w:rFonts w:eastAsia="Times New Roman" w:cs="Arial"/>
                <w:color w:val="FFFFFF"/>
                <w:szCs w:val="20"/>
                <w:lang w:eastAsia="it-IT"/>
              </w:rPr>
              <w:t>Descrizione sintetica delle misure implementate</w:t>
            </w:r>
          </w:p>
        </w:tc>
      </w:tr>
      <w:tr w:rsidR="00290F1F" w:rsidRPr="007973C7" w14:paraId="1E63D992" w14:textId="77777777" w:rsidTr="00022905">
        <w:trPr>
          <w:trHeight w:val="1182"/>
        </w:trPr>
        <w:tc>
          <w:tcPr>
            <w:tcW w:w="4673" w:type="dxa"/>
            <w:shd w:val="clear" w:color="auto" w:fill="FFFFFF" w:themeFill="background1"/>
            <w:vAlign w:val="center"/>
          </w:tcPr>
          <w:p w14:paraId="50A023A2" w14:textId="77777777" w:rsidR="00290F1F" w:rsidRDefault="00290F1F" w:rsidP="00022905">
            <w:pPr>
              <w:jc w:val="left"/>
            </w:pPr>
            <w:r>
              <w:rPr>
                <w:rFonts w:eastAsia="Times New Roman" w:cs="Arial"/>
                <w:szCs w:val="20"/>
                <w:lang w:eastAsia="it-IT"/>
              </w:rPr>
              <w:t>Accessi e gestione delle identità</w:t>
            </w:r>
          </w:p>
        </w:tc>
        <w:tc>
          <w:tcPr>
            <w:tcW w:w="4961" w:type="dxa"/>
            <w:shd w:val="clear" w:color="auto" w:fill="FFFFFF" w:themeFill="background1"/>
          </w:tcPr>
          <w:p w14:paraId="2A83D3DF" w14:textId="77777777" w:rsidR="00290F1F" w:rsidRPr="004F3A96" w:rsidRDefault="00290F1F" w:rsidP="00022905">
            <w:pPr>
              <w:jc w:val="left"/>
              <w:rPr>
                <w:rFonts w:eastAsia="Times New Roman" w:cs="Arial"/>
                <w:bCs/>
                <w:i/>
                <w:color w:val="00B050"/>
                <w:szCs w:val="20"/>
                <w:lang w:eastAsia="it-IT"/>
              </w:rPr>
            </w:pPr>
            <w:r w:rsidRPr="004F3A96">
              <w:rPr>
                <w:rFonts w:eastAsia="Times New Roman" w:cs="Arial"/>
                <w:bCs/>
                <w:i/>
                <w:color w:val="00B050"/>
                <w:szCs w:val="20"/>
                <w:lang w:eastAsia="it-IT"/>
              </w:rPr>
              <w:t>Descrivere</w:t>
            </w:r>
            <w:r>
              <w:rPr>
                <w:rFonts w:eastAsia="Times New Roman" w:cs="Arial"/>
                <w:bCs/>
                <w:i/>
                <w:color w:val="00B050"/>
                <w:szCs w:val="20"/>
                <w:lang w:eastAsia="it-IT"/>
              </w:rPr>
              <w:t xml:space="preserve"> le misure che riguardano gli accessi e la gestione delle identità. P</w:t>
            </w:r>
            <w:r w:rsidRPr="004F3A96">
              <w:rPr>
                <w:rFonts w:eastAsia="Times New Roman" w:cs="Arial"/>
                <w:bCs/>
                <w:i/>
                <w:color w:val="00B050"/>
                <w:szCs w:val="20"/>
                <w:lang w:eastAsia="it-IT"/>
              </w:rPr>
              <w:t>er esempio, come avverrà la registrazione delle utenze, la tipologia di autenticazione delle utenze, come verrà gestita la sessione utente, complessità della password, meccanismi di disabilitazione delle utenze, ecc.</w:t>
            </w:r>
          </w:p>
        </w:tc>
      </w:tr>
      <w:tr w:rsidR="00290F1F" w:rsidRPr="001672CD" w14:paraId="7654B574" w14:textId="77777777" w:rsidTr="00022905">
        <w:trPr>
          <w:trHeight w:val="340"/>
        </w:trPr>
        <w:tc>
          <w:tcPr>
            <w:tcW w:w="4673" w:type="dxa"/>
            <w:shd w:val="clear" w:color="auto" w:fill="FFFFFF" w:themeFill="background1"/>
            <w:vAlign w:val="center"/>
          </w:tcPr>
          <w:p w14:paraId="779E7B6B" w14:textId="77777777" w:rsidR="00290F1F" w:rsidRPr="001672CD" w:rsidRDefault="00290F1F" w:rsidP="00022905">
            <w:pPr>
              <w:jc w:val="left"/>
            </w:pPr>
            <w:r>
              <w:rPr>
                <w:rFonts w:eastAsia="Times New Roman" w:cs="Arial"/>
                <w:szCs w:val="20"/>
                <w:lang w:eastAsia="it-IT"/>
              </w:rPr>
              <w:t xml:space="preserve">Crittografia e </w:t>
            </w:r>
            <w:proofErr w:type="spellStart"/>
            <w:r>
              <w:rPr>
                <w:rFonts w:eastAsia="Times New Roman" w:cs="Arial"/>
                <w:szCs w:val="20"/>
                <w:lang w:eastAsia="it-IT"/>
              </w:rPr>
              <w:t>pseudonimizzazione</w:t>
            </w:r>
            <w:proofErr w:type="spellEnd"/>
          </w:p>
        </w:tc>
        <w:tc>
          <w:tcPr>
            <w:tcW w:w="4961" w:type="dxa"/>
            <w:shd w:val="clear" w:color="auto" w:fill="FFFFFF" w:themeFill="background1"/>
          </w:tcPr>
          <w:p w14:paraId="15F1BFB8" w14:textId="77777777" w:rsidR="00290F1F" w:rsidRPr="001672CD" w:rsidRDefault="00290F1F" w:rsidP="00022905">
            <w:pPr>
              <w:jc w:val="left"/>
              <w:rPr>
                <w:rFonts w:eastAsia="Times New Roman" w:cs="Arial"/>
                <w:b/>
                <w:i/>
                <w:color w:val="00B050"/>
                <w:szCs w:val="20"/>
                <w:lang w:eastAsia="it-IT"/>
              </w:rPr>
            </w:pPr>
            <w:r>
              <w:rPr>
                <w:i/>
                <w:color w:val="00B050"/>
                <w:lang w:bidi="en-US"/>
              </w:rPr>
              <w:t xml:space="preserve">Descrivere le tecniche di crittografia e </w:t>
            </w:r>
            <w:proofErr w:type="spellStart"/>
            <w:r>
              <w:rPr>
                <w:i/>
                <w:color w:val="00B050"/>
                <w:lang w:bidi="en-US"/>
              </w:rPr>
              <w:t>pseudonimizzazione</w:t>
            </w:r>
            <w:proofErr w:type="spellEnd"/>
            <w:r>
              <w:rPr>
                <w:i/>
                <w:color w:val="00B050"/>
                <w:lang w:bidi="en-US"/>
              </w:rPr>
              <w:t xml:space="preserve"> dei dati da utilizzare.</w:t>
            </w:r>
          </w:p>
        </w:tc>
      </w:tr>
      <w:tr w:rsidR="00290F1F" w:rsidRPr="001672CD" w14:paraId="46FD5B0D" w14:textId="77777777" w:rsidTr="00022905">
        <w:trPr>
          <w:trHeight w:val="340"/>
        </w:trPr>
        <w:tc>
          <w:tcPr>
            <w:tcW w:w="4673" w:type="dxa"/>
            <w:shd w:val="clear" w:color="auto" w:fill="FFFFFF" w:themeFill="background1"/>
            <w:vAlign w:val="center"/>
          </w:tcPr>
          <w:p w14:paraId="2AC22B83" w14:textId="77777777" w:rsidR="00290F1F" w:rsidRPr="001672CD" w:rsidRDefault="00290F1F" w:rsidP="00022905">
            <w:pPr>
              <w:jc w:val="left"/>
            </w:pPr>
            <w:r>
              <w:rPr>
                <w:rFonts w:eastAsia="Times New Roman" w:cs="Arial"/>
                <w:szCs w:val="20"/>
                <w:lang w:eastAsia="it-IT"/>
              </w:rPr>
              <w:t>Sicurezza delle componenti applicative</w:t>
            </w:r>
          </w:p>
        </w:tc>
        <w:tc>
          <w:tcPr>
            <w:tcW w:w="4961" w:type="dxa"/>
            <w:shd w:val="clear" w:color="auto" w:fill="FFFFFF" w:themeFill="background1"/>
          </w:tcPr>
          <w:p w14:paraId="760C0A8B" w14:textId="77777777" w:rsidR="00290F1F" w:rsidRPr="001672CD" w:rsidRDefault="00290F1F" w:rsidP="00022905">
            <w:pPr>
              <w:jc w:val="left"/>
              <w:rPr>
                <w:rFonts w:eastAsia="Times New Roman" w:cs="Arial"/>
                <w:b/>
                <w:i/>
                <w:color w:val="00B050"/>
                <w:szCs w:val="20"/>
                <w:lang w:eastAsia="it-IT"/>
              </w:rPr>
            </w:pPr>
            <w:r>
              <w:rPr>
                <w:i/>
                <w:color w:val="00B050"/>
                <w:lang w:bidi="en-US"/>
              </w:rPr>
              <w:t xml:space="preserve">Descrivere gli aspetti di sicurezza di tutte le componenti applicative che verranno utilizzate. Per esempio, gestione dei </w:t>
            </w:r>
            <w:proofErr w:type="spellStart"/>
            <w:r>
              <w:rPr>
                <w:i/>
                <w:color w:val="00B050"/>
                <w:lang w:bidi="en-US"/>
              </w:rPr>
              <w:t>vulnerability</w:t>
            </w:r>
            <w:proofErr w:type="spellEnd"/>
            <w:r>
              <w:rPr>
                <w:i/>
                <w:color w:val="00B050"/>
                <w:lang w:bidi="en-US"/>
              </w:rPr>
              <w:t xml:space="preserve"> </w:t>
            </w:r>
            <w:proofErr w:type="spellStart"/>
            <w:r>
              <w:rPr>
                <w:i/>
                <w:color w:val="00B050"/>
                <w:lang w:bidi="en-US"/>
              </w:rPr>
              <w:t>assessment</w:t>
            </w:r>
            <w:proofErr w:type="spellEnd"/>
            <w:r>
              <w:rPr>
                <w:i/>
                <w:color w:val="00B050"/>
                <w:lang w:bidi="en-US"/>
              </w:rPr>
              <w:t>, prevenzione delle errate configurazioni, validazione dei dati trattati, ecc.</w:t>
            </w:r>
          </w:p>
        </w:tc>
      </w:tr>
      <w:tr w:rsidR="00290F1F" w:rsidRPr="00E5732D" w14:paraId="12F29E10" w14:textId="77777777" w:rsidTr="00022905">
        <w:trPr>
          <w:trHeight w:val="340"/>
        </w:trPr>
        <w:tc>
          <w:tcPr>
            <w:tcW w:w="4673" w:type="dxa"/>
            <w:shd w:val="clear" w:color="auto" w:fill="FFFFFF" w:themeFill="background1"/>
            <w:vAlign w:val="center"/>
          </w:tcPr>
          <w:p w14:paraId="009AD293" w14:textId="77777777" w:rsidR="00290F1F" w:rsidRPr="001672CD" w:rsidRDefault="00290F1F" w:rsidP="00022905">
            <w:pPr>
              <w:jc w:val="left"/>
            </w:pPr>
            <w:r>
              <w:t>Gestione dei log</w:t>
            </w:r>
          </w:p>
        </w:tc>
        <w:tc>
          <w:tcPr>
            <w:tcW w:w="4961" w:type="dxa"/>
            <w:shd w:val="clear" w:color="auto" w:fill="FFFFFF" w:themeFill="background1"/>
          </w:tcPr>
          <w:p w14:paraId="4E8D0481" w14:textId="77777777" w:rsidR="00290F1F" w:rsidRPr="001672CD" w:rsidRDefault="00290F1F" w:rsidP="00022905">
            <w:pPr>
              <w:jc w:val="left"/>
              <w:rPr>
                <w:rFonts w:eastAsia="Times New Roman" w:cs="Arial"/>
                <w:b/>
                <w:i/>
                <w:color w:val="00B050"/>
                <w:szCs w:val="20"/>
                <w:lang w:eastAsia="it-IT"/>
              </w:rPr>
            </w:pPr>
            <w:r>
              <w:rPr>
                <w:i/>
                <w:color w:val="00B050"/>
                <w:lang w:bidi="en-US"/>
              </w:rPr>
              <w:t>Descrivere gli aspetti di gestione dei log. Per esempio le modalità di produzione dei log, modalità di accesso ai log, meccanismi di monitoraggio, ecc.</w:t>
            </w:r>
          </w:p>
        </w:tc>
      </w:tr>
      <w:tr w:rsidR="00290F1F" w:rsidRPr="007973C7" w14:paraId="69FCE5D1" w14:textId="77777777" w:rsidTr="00022905">
        <w:trPr>
          <w:trHeight w:val="340"/>
        </w:trPr>
        <w:tc>
          <w:tcPr>
            <w:tcW w:w="4673" w:type="dxa"/>
            <w:shd w:val="clear" w:color="auto" w:fill="FFFFFF" w:themeFill="background1"/>
            <w:vAlign w:val="center"/>
          </w:tcPr>
          <w:p w14:paraId="00A6788D" w14:textId="77777777" w:rsidR="00290F1F" w:rsidRDefault="00290F1F" w:rsidP="00022905">
            <w:pPr>
              <w:jc w:val="left"/>
            </w:pPr>
            <w:r>
              <w:t>Continuità operativa</w:t>
            </w:r>
          </w:p>
        </w:tc>
        <w:tc>
          <w:tcPr>
            <w:tcW w:w="4961" w:type="dxa"/>
            <w:shd w:val="clear" w:color="auto" w:fill="FFFFFF" w:themeFill="background1"/>
          </w:tcPr>
          <w:p w14:paraId="0D6B5733" w14:textId="77777777" w:rsidR="00290F1F" w:rsidRPr="00B67F69" w:rsidRDefault="00290F1F" w:rsidP="00022905">
            <w:pPr>
              <w:jc w:val="left"/>
              <w:rPr>
                <w:rFonts w:eastAsia="Times New Roman" w:cs="Arial"/>
                <w:b/>
                <w:i/>
                <w:color w:val="00B050"/>
                <w:szCs w:val="20"/>
                <w:lang w:eastAsia="it-IT"/>
              </w:rPr>
            </w:pPr>
            <w:r>
              <w:rPr>
                <w:i/>
                <w:color w:val="00B050"/>
                <w:lang w:bidi="en-US"/>
              </w:rPr>
              <w:t>Descrivere gli aspetti che riguardano la continuità operativa. Per esempio, le modalità con cui verranno svolti i backup, test di ripristino, ecc.</w:t>
            </w:r>
          </w:p>
        </w:tc>
      </w:tr>
      <w:tr w:rsidR="00290F1F" w:rsidRPr="007973C7" w14:paraId="3689AD37" w14:textId="77777777" w:rsidTr="00022905">
        <w:trPr>
          <w:trHeight w:val="340"/>
        </w:trPr>
        <w:tc>
          <w:tcPr>
            <w:tcW w:w="4673" w:type="dxa"/>
            <w:shd w:val="clear" w:color="auto" w:fill="FFFFFF" w:themeFill="background1"/>
            <w:vAlign w:val="center"/>
          </w:tcPr>
          <w:p w14:paraId="2609614D" w14:textId="77777777" w:rsidR="00290F1F" w:rsidRDefault="00290F1F" w:rsidP="00022905">
            <w:pPr>
              <w:jc w:val="left"/>
            </w:pPr>
            <w:r>
              <w:t>Gestione delle terze parti</w:t>
            </w:r>
          </w:p>
        </w:tc>
        <w:tc>
          <w:tcPr>
            <w:tcW w:w="4961" w:type="dxa"/>
            <w:shd w:val="clear" w:color="auto" w:fill="FFFFFF" w:themeFill="background1"/>
          </w:tcPr>
          <w:p w14:paraId="50E68503" w14:textId="77777777" w:rsidR="00290F1F" w:rsidRPr="00B67F69" w:rsidRDefault="00290F1F" w:rsidP="00022905">
            <w:pPr>
              <w:jc w:val="left"/>
              <w:rPr>
                <w:rFonts w:eastAsia="Times New Roman" w:cs="Arial"/>
                <w:b/>
                <w:i/>
                <w:color w:val="00B050"/>
                <w:szCs w:val="20"/>
                <w:lang w:eastAsia="it-IT"/>
              </w:rPr>
            </w:pPr>
            <w:r>
              <w:rPr>
                <w:i/>
                <w:color w:val="00B050"/>
                <w:lang w:bidi="en-US"/>
              </w:rPr>
              <w:t>Descrivere gli aspetti che riguardano la protezione dei dati personali nella gestione delle terze parti (es. i fornitori). Per esempio, se sono state stabilite all’interno dei contratti le clausole di sicurezza e privacy, se si intende svolgere degli audit o se i fornitori sono in possesso di certificazioni di sicurezza.</w:t>
            </w:r>
          </w:p>
        </w:tc>
      </w:tr>
      <w:tr w:rsidR="00290F1F" w:rsidRPr="007973C7" w14:paraId="5E392A9D" w14:textId="77777777" w:rsidTr="00022905">
        <w:trPr>
          <w:trHeight w:val="340"/>
        </w:trPr>
        <w:tc>
          <w:tcPr>
            <w:tcW w:w="4673" w:type="dxa"/>
            <w:shd w:val="clear" w:color="auto" w:fill="FFFFFF" w:themeFill="background1"/>
            <w:vAlign w:val="center"/>
          </w:tcPr>
          <w:p w14:paraId="5AC6EAC0" w14:textId="77777777" w:rsidR="00290F1F" w:rsidRDefault="00290F1F" w:rsidP="00022905">
            <w:pPr>
              <w:jc w:val="left"/>
            </w:pPr>
          </w:p>
        </w:tc>
        <w:tc>
          <w:tcPr>
            <w:tcW w:w="4961" w:type="dxa"/>
            <w:shd w:val="clear" w:color="auto" w:fill="FFFFFF" w:themeFill="background1"/>
          </w:tcPr>
          <w:p w14:paraId="1C28A470" w14:textId="77777777" w:rsidR="00290F1F" w:rsidRPr="00B67F69" w:rsidRDefault="00290F1F" w:rsidP="00022905">
            <w:pPr>
              <w:jc w:val="center"/>
              <w:rPr>
                <w:rFonts w:eastAsia="Times New Roman" w:cs="Arial"/>
                <w:b/>
                <w:i/>
                <w:color w:val="00B050"/>
                <w:szCs w:val="20"/>
                <w:lang w:eastAsia="it-IT"/>
              </w:rPr>
            </w:pPr>
          </w:p>
        </w:tc>
      </w:tr>
      <w:tr w:rsidR="00290F1F" w:rsidRPr="007973C7" w14:paraId="18C3F400" w14:textId="77777777" w:rsidTr="00022905">
        <w:trPr>
          <w:trHeight w:val="340"/>
        </w:trPr>
        <w:tc>
          <w:tcPr>
            <w:tcW w:w="4673" w:type="dxa"/>
            <w:shd w:val="clear" w:color="auto" w:fill="FFFFFF" w:themeFill="background1"/>
            <w:vAlign w:val="center"/>
          </w:tcPr>
          <w:p w14:paraId="52249F47" w14:textId="77777777" w:rsidR="00290F1F" w:rsidRDefault="00290F1F" w:rsidP="00022905">
            <w:pPr>
              <w:jc w:val="left"/>
            </w:pPr>
          </w:p>
        </w:tc>
        <w:tc>
          <w:tcPr>
            <w:tcW w:w="4961" w:type="dxa"/>
            <w:shd w:val="clear" w:color="auto" w:fill="FFFFFF" w:themeFill="background1"/>
          </w:tcPr>
          <w:p w14:paraId="61FF4341" w14:textId="77777777" w:rsidR="00290F1F" w:rsidRPr="00B67F69" w:rsidRDefault="00290F1F" w:rsidP="00022905">
            <w:pPr>
              <w:jc w:val="center"/>
              <w:rPr>
                <w:rFonts w:eastAsia="Times New Roman" w:cs="Arial"/>
                <w:b/>
                <w:i/>
                <w:color w:val="00B050"/>
                <w:szCs w:val="20"/>
                <w:lang w:eastAsia="it-IT"/>
              </w:rPr>
            </w:pPr>
          </w:p>
        </w:tc>
      </w:tr>
      <w:tr w:rsidR="00290F1F" w:rsidRPr="007973C7" w14:paraId="51F6B2DF" w14:textId="77777777" w:rsidTr="00022905">
        <w:trPr>
          <w:trHeight w:val="340"/>
        </w:trPr>
        <w:tc>
          <w:tcPr>
            <w:tcW w:w="4673" w:type="dxa"/>
            <w:shd w:val="clear" w:color="auto" w:fill="FFFFFF" w:themeFill="background1"/>
            <w:vAlign w:val="center"/>
          </w:tcPr>
          <w:p w14:paraId="3074603E" w14:textId="77777777" w:rsidR="00290F1F" w:rsidRDefault="00290F1F" w:rsidP="00022905">
            <w:pPr>
              <w:jc w:val="left"/>
            </w:pPr>
          </w:p>
        </w:tc>
        <w:tc>
          <w:tcPr>
            <w:tcW w:w="4961" w:type="dxa"/>
            <w:shd w:val="clear" w:color="auto" w:fill="FFFFFF" w:themeFill="background1"/>
          </w:tcPr>
          <w:p w14:paraId="7B9D05DC" w14:textId="77777777" w:rsidR="00290F1F" w:rsidRPr="00B67F69" w:rsidRDefault="00290F1F" w:rsidP="00022905">
            <w:pPr>
              <w:jc w:val="center"/>
              <w:rPr>
                <w:rFonts w:eastAsia="Times New Roman" w:cs="Arial"/>
                <w:b/>
                <w:i/>
                <w:color w:val="00B050"/>
                <w:szCs w:val="20"/>
                <w:lang w:eastAsia="it-IT"/>
              </w:rPr>
            </w:pPr>
          </w:p>
        </w:tc>
      </w:tr>
      <w:tr w:rsidR="00290F1F" w:rsidRPr="007973C7" w14:paraId="0B83F0CA" w14:textId="77777777" w:rsidTr="00022905">
        <w:trPr>
          <w:trHeight w:val="340"/>
        </w:trPr>
        <w:tc>
          <w:tcPr>
            <w:tcW w:w="4673" w:type="dxa"/>
            <w:shd w:val="clear" w:color="auto" w:fill="FFFFFF" w:themeFill="background1"/>
            <w:vAlign w:val="center"/>
          </w:tcPr>
          <w:p w14:paraId="0038E8DC" w14:textId="77777777" w:rsidR="00290F1F" w:rsidRDefault="00290F1F" w:rsidP="00022905">
            <w:pPr>
              <w:jc w:val="left"/>
            </w:pPr>
          </w:p>
        </w:tc>
        <w:tc>
          <w:tcPr>
            <w:tcW w:w="4961" w:type="dxa"/>
            <w:shd w:val="clear" w:color="auto" w:fill="FFFFFF" w:themeFill="background1"/>
          </w:tcPr>
          <w:p w14:paraId="2249FD37" w14:textId="77777777" w:rsidR="00290F1F" w:rsidRPr="00B67F69" w:rsidRDefault="00290F1F" w:rsidP="00022905">
            <w:pPr>
              <w:jc w:val="center"/>
              <w:rPr>
                <w:rFonts w:eastAsia="Times New Roman" w:cs="Arial"/>
                <w:b/>
                <w:i/>
                <w:color w:val="00B050"/>
                <w:szCs w:val="20"/>
                <w:lang w:eastAsia="it-IT"/>
              </w:rPr>
            </w:pPr>
          </w:p>
        </w:tc>
      </w:tr>
    </w:tbl>
    <w:p w14:paraId="2B39759A" w14:textId="034C8DA5" w:rsidR="00290F1F" w:rsidRDefault="00290F1F" w:rsidP="00E5732D">
      <w:pPr>
        <w:rPr>
          <w:lang w:bidi="en-US"/>
        </w:rPr>
      </w:pPr>
    </w:p>
    <w:p w14:paraId="2AE2AD2A" w14:textId="77777777" w:rsidR="00290F1F" w:rsidRDefault="00290F1F" w:rsidP="00E5732D">
      <w:pPr>
        <w:rPr>
          <w:lang w:bidi="en-US"/>
        </w:rPr>
      </w:pPr>
    </w:p>
    <w:p w14:paraId="249FDDA7" w14:textId="77777777" w:rsidR="00E5732D" w:rsidRDefault="00E5732D" w:rsidP="00E5732D">
      <w:pPr>
        <w:rPr>
          <w:lang w:bidi="en-US"/>
        </w:rPr>
      </w:pPr>
    </w:p>
    <w:p w14:paraId="5E6D18EE" w14:textId="77777777" w:rsidR="0030646B" w:rsidRDefault="00FC0111" w:rsidP="0030646B">
      <w:pPr>
        <w:pStyle w:val="Heading1"/>
      </w:pPr>
      <w:bookmarkStart w:id="14" w:name="_Toc55835573"/>
      <w:r>
        <w:lastRenderedPageBreak/>
        <w:t>Considerazioni</w:t>
      </w:r>
      <w:r w:rsidR="00C04FF9">
        <w:t xml:space="preserve"> del </w:t>
      </w:r>
      <w:r w:rsidR="0030646B">
        <w:t>DPO</w:t>
      </w:r>
      <w:bookmarkEnd w:id="14"/>
    </w:p>
    <w:p w14:paraId="5E6D18EF" w14:textId="77777777" w:rsidR="006A4FB4" w:rsidRPr="00452D5A" w:rsidRDefault="00A6598D" w:rsidP="00A6598D">
      <w:pPr>
        <w:rPr>
          <w:i/>
          <w:color w:val="00B050"/>
          <w:lang w:bidi="en-US"/>
        </w:rPr>
      </w:pPr>
      <w:r w:rsidRPr="00452D5A">
        <w:rPr>
          <w:i/>
          <w:color w:val="00B050"/>
          <w:lang w:bidi="en-US"/>
        </w:rPr>
        <w:t xml:space="preserve">Note per la compilazione: Come previsto dal nuovo Regolamento Generale sulla Protezione dei Dati, il DPO (Data </w:t>
      </w:r>
      <w:proofErr w:type="spellStart"/>
      <w:r w:rsidRPr="00452D5A">
        <w:rPr>
          <w:i/>
          <w:color w:val="00B050"/>
          <w:lang w:bidi="en-US"/>
        </w:rPr>
        <w:t>Protection</w:t>
      </w:r>
      <w:proofErr w:type="spellEnd"/>
      <w:r w:rsidRPr="00452D5A">
        <w:rPr>
          <w:i/>
          <w:color w:val="00B050"/>
          <w:lang w:bidi="en-US"/>
        </w:rPr>
        <w:t xml:space="preserve"> </w:t>
      </w:r>
      <w:proofErr w:type="spellStart"/>
      <w:r w:rsidRPr="00452D5A">
        <w:rPr>
          <w:i/>
          <w:color w:val="00B050"/>
          <w:lang w:bidi="en-US"/>
        </w:rPr>
        <w:t>Officer</w:t>
      </w:r>
      <w:proofErr w:type="spellEnd"/>
      <w:r w:rsidRPr="00452D5A">
        <w:rPr>
          <w:i/>
          <w:color w:val="00B050"/>
          <w:lang w:bidi="en-US"/>
        </w:rPr>
        <w:t>)</w:t>
      </w:r>
      <w:r w:rsidR="00FC0111" w:rsidRPr="00452D5A">
        <w:rPr>
          <w:i/>
          <w:color w:val="00B050"/>
          <w:lang w:bidi="en-US"/>
        </w:rPr>
        <w:t xml:space="preserve"> deve</w:t>
      </w:r>
      <w:r w:rsidRPr="00452D5A">
        <w:rPr>
          <w:i/>
          <w:color w:val="00B050"/>
          <w:lang w:bidi="en-US"/>
        </w:rPr>
        <w:t xml:space="preserve"> essere pronta</w:t>
      </w:r>
      <w:r w:rsidR="00FC0111" w:rsidRPr="00452D5A">
        <w:rPr>
          <w:i/>
          <w:color w:val="00B050"/>
          <w:lang w:bidi="en-US"/>
        </w:rPr>
        <w:t>mente ed adeguatamente coinvolto</w:t>
      </w:r>
      <w:r w:rsidR="00CC2CEF" w:rsidRPr="00452D5A">
        <w:rPr>
          <w:i/>
          <w:color w:val="00B050"/>
          <w:lang w:bidi="en-US"/>
        </w:rPr>
        <w:t xml:space="preserve"> nel</w:t>
      </w:r>
      <w:r w:rsidRPr="00452D5A">
        <w:rPr>
          <w:i/>
          <w:color w:val="00B050"/>
          <w:lang w:bidi="en-US"/>
        </w:rPr>
        <w:t>le questioni riguardanti la protezione dei dati personali</w:t>
      </w:r>
      <w:r w:rsidR="006A4FB4" w:rsidRPr="00452D5A">
        <w:rPr>
          <w:i/>
          <w:color w:val="00B050"/>
          <w:lang w:bidi="en-US"/>
        </w:rPr>
        <w:t xml:space="preserve">. </w:t>
      </w:r>
    </w:p>
    <w:p w14:paraId="5E6D18F0" w14:textId="77777777" w:rsidR="006A4FB4" w:rsidRPr="00452D5A" w:rsidRDefault="006A4FB4" w:rsidP="00A6598D">
      <w:pPr>
        <w:rPr>
          <w:i/>
          <w:color w:val="00B050"/>
          <w:lang w:bidi="en-US"/>
        </w:rPr>
      </w:pPr>
    </w:p>
    <w:p w14:paraId="5E6D18F1" w14:textId="77777777" w:rsidR="0016308F" w:rsidRPr="00452D5A" w:rsidRDefault="00CC2CEF" w:rsidP="00A6598D">
      <w:pPr>
        <w:rPr>
          <w:i/>
          <w:color w:val="00B050"/>
          <w:lang w:bidi="en-US"/>
        </w:rPr>
      </w:pPr>
      <w:r w:rsidRPr="00452D5A">
        <w:rPr>
          <w:i/>
          <w:color w:val="00B050"/>
          <w:lang w:bidi="en-US"/>
        </w:rPr>
        <w:t xml:space="preserve">In questo paragrafo, </w:t>
      </w:r>
      <w:r w:rsidR="0016308F" w:rsidRPr="00452D5A">
        <w:rPr>
          <w:i/>
          <w:color w:val="00B050"/>
          <w:lang w:bidi="en-US"/>
        </w:rPr>
        <w:t xml:space="preserve">si riportano eventuali </w:t>
      </w:r>
      <w:r w:rsidRPr="00452D5A">
        <w:rPr>
          <w:i/>
          <w:color w:val="00B050"/>
          <w:lang w:bidi="en-US"/>
        </w:rPr>
        <w:t xml:space="preserve">considerazioni su </w:t>
      </w:r>
      <w:r w:rsidR="0016308F" w:rsidRPr="00452D5A">
        <w:rPr>
          <w:i/>
          <w:color w:val="00B050"/>
          <w:lang w:bidi="en-US"/>
        </w:rPr>
        <w:t>situazioni specifiche sottoposte al DPO</w:t>
      </w:r>
      <w:r w:rsidRPr="00452D5A">
        <w:rPr>
          <w:i/>
          <w:color w:val="00B050"/>
          <w:lang w:bidi="en-US"/>
        </w:rPr>
        <w:t>.</w:t>
      </w:r>
    </w:p>
    <w:p w14:paraId="5E6D18F2" w14:textId="77777777" w:rsidR="00231E53" w:rsidRDefault="00231E53" w:rsidP="00231E53">
      <w:pPr>
        <w:rPr>
          <w:lang w:bidi="en-US"/>
        </w:rPr>
      </w:pPr>
    </w:p>
    <w:p w14:paraId="5E6D18F3" w14:textId="77777777" w:rsidR="00C07526" w:rsidRDefault="00C07526" w:rsidP="00231E53">
      <w:pPr>
        <w:rPr>
          <w:lang w:bidi="en-US"/>
        </w:rPr>
      </w:pPr>
    </w:p>
    <w:p w14:paraId="5E6D18F4" w14:textId="77777777" w:rsidR="00C07526" w:rsidRDefault="00C07526" w:rsidP="00231E53">
      <w:pPr>
        <w:rPr>
          <w:lang w:bidi="en-US"/>
        </w:rPr>
      </w:pPr>
    </w:p>
    <w:p w14:paraId="5E6D18F5" w14:textId="77777777" w:rsidR="00C07526" w:rsidRDefault="00C07526" w:rsidP="00231E53">
      <w:pPr>
        <w:rPr>
          <w:lang w:bidi="en-US"/>
        </w:rPr>
      </w:pPr>
    </w:p>
    <w:p w14:paraId="5E6D18F6" w14:textId="77777777" w:rsidR="00C07526" w:rsidRDefault="00C07526" w:rsidP="00231E53">
      <w:pPr>
        <w:rPr>
          <w:lang w:bidi="en-US"/>
        </w:rPr>
      </w:pPr>
    </w:p>
    <w:p w14:paraId="5E6D18F7" w14:textId="77777777" w:rsidR="00C07526" w:rsidRDefault="00C07526" w:rsidP="000F3D43">
      <w:pPr>
        <w:jc w:val="center"/>
        <w:rPr>
          <w:lang w:bidi="en-US"/>
        </w:rPr>
      </w:pPr>
    </w:p>
    <w:sectPr w:rsidR="00C07526" w:rsidSect="002101E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7E1EC9" w14:textId="77777777" w:rsidR="006C1057" w:rsidRDefault="006C1057" w:rsidP="0038792E">
      <w:pPr>
        <w:spacing w:after="0" w:line="240" w:lineRule="auto"/>
      </w:pPr>
      <w:r>
        <w:separator/>
      </w:r>
    </w:p>
  </w:endnote>
  <w:endnote w:type="continuationSeparator" w:id="0">
    <w:p w14:paraId="234A8332" w14:textId="77777777" w:rsidR="006C1057" w:rsidRDefault="006C1057" w:rsidP="0038792E">
      <w:pPr>
        <w:spacing w:after="0" w:line="240" w:lineRule="auto"/>
      </w:pPr>
      <w:r>
        <w:continuationSeparator/>
      </w:r>
    </w:p>
  </w:endnote>
  <w:endnote w:type="continuationNotice" w:id="1">
    <w:p w14:paraId="6ADB74FE" w14:textId="77777777" w:rsidR="006C1057" w:rsidRDefault="006C10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MT">
    <w:altName w:val="Courier New"/>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9152778"/>
      <w:docPartObj>
        <w:docPartGallery w:val="Page Numbers (Bottom of Page)"/>
        <w:docPartUnique/>
      </w:docPartObj>
    </w:sdtPr>
    <w:sdtEndPr/>
    <w:sdtContent>
      <w:p w14:paraId="5E6D1900" w14:textId="6CC524F8" w:rsidR="00442F3A" w:rsidRDefault="00442F3A">
        <w:pPr>
          <w:pStyle w:val="Footer"/>
          <w:jc w:val="right"/>
        </w:pPr>
        <w:r>
          <w:fldChar w:fldCharType="begin"/>
        </w:r>
        <w:r>
          <w:instrText>PAGE   \* MERGEFORMAT</w:instrText>
        </w:r>
        <w:r>
          <w:fldChar w:fldCharType="separate"/>
        </w:r>
        <w:r w:rsidR="00282F25">
          <w:rPr>
            <w:noProof/>
          </w:rPr>
          <w:t>13</w:t>
        </w:r>
        <w:r>
          <w:fldChar w:fldCharType="end"/>
        </w:r>
      </w:p>
    </w:sdtContent>
  </w:sdt>
  <w:p w14:paraId="5E6D1901" w14:textId="77777777" w:rsidR="00442F3A" w:rsidRPr="0038792E" w:rsidRDefault="00442F3A" w:rsidP="0038792E">
    <w:pPr>
      <w:pStyle w:val="pidipagina"/>
      <w:rPr>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061EA6" w14:textId="77777777" w:rsidR="006C1057" w:rsidRDefault="006C1057" w:rsidP="0038792E">
      <w:pPr>
        <w:spacing w:after="0" w:line="240" w:lineRule="auto"/>
      </w:pPr>
      <w:r>
        <w:separator/>
      </w:r>
    </w:p>
  </w:footnote>
  <w:footnote w:type="continuationSeparator" w:id="0">
    <w:p w14:paraId="41AD6746" w14:textId="77777777" w:rsidR="006C1057" w:rsidRDefault="006C1057" w:rsidP="0038792E">
      <w:pPr>
        <w:spacing w:after="0" w:line="240" w:lineRule="auto"/>
      </w:pPr>
      <w:r>
        <w:continuationSeparator/>
      </w:r>
    </w:p>
  </w:footnote>
  <w:footnote w:type="continuationNotice" w:id="1">
    <w:p w14:paraId="5A6FEE6F" w14:textId="77777777" w:rsidR="006C1057" w:rsidRDefault="006C1057">
      <w:pPr>
        <w:spacing w:after="0" w:line="240" w:lineRule="auto"/>
      </w:pPr>
    </w:p>
  </w:footnote>
  <w:footnote w:id="2">
    <w:p w14:paraId="5E6D1906" w14:textId="77777777" w:rsidR="00442F3A" w:rsidRDefault="00442F3A" w:rsidP="00FC0CC4">
      <w:pPr>
        <w:pStyle w:val="FootnoteText"/>
        <w:rPr>
          <w:sz w:val="16"/>
          <w:szCs w:val="16"/>
        </w:rPr>
      </w:pPr>
      <w:r>
        <w:rPr>
          <w:rStyle w:val="FootnoteReference"/>
        </w:rPr>
        <w:footnoteRef/>
      </w:r>
      <w:r>
        <w:t xml:space="preserve"> </w:t>
      </w:r>
      <w:r w:rsidRPr="0077158B">
        <w:rPr>
          <w:sz w:val="16"/>
          <w:szCs w:val="16"/>
        </w:rPr>
        <w:t>GDPR: articolo 35- Valutazione d'im</w:t>
      </w:r>
      <w:r>
        <w:rPr>
          <w:sz w:val="16"/>
          <w:szCs w:val="16"/>
        </w:rPr>
        <w:t>patto sulla protezione dei dati</w:t>
      </w:r>
    </w:p>
    <w:p w14:paraId="5E6D1907" w14:textId="77777777" w:rsidR="00442F3A" w:rsidRPr="00FC0CC4" w:rsidRDefault="00442F3A" w:rsidP="00FC0CC4">
      <w:pPr>
        <w:pStyle w:val="FootnoteText"/>
        <w:rPr>
          <w:sz w:val="16"/>
          <w:szCs w:val="16"/>
          <w:lang w:val="en-US"/>
        </w:rPr>
      </w:pPr>
      <w:r w:rsidRPr="00FC0CC4">
        <w:rPr>
          <w:sz w:val="16"/>
          <w:szCs w:val="16"/>
          <w:lang w:val="en-US"/>
        </w:rPr>
        <w:t>Guidelines on Data Protection Impact Assessment (DPIA) and determining whether processing is “likely to result in a high risk” for the purposes of Regulation 2016/679- chapter 3.</w:t>
      </w:r>
    </w:p>
    <w:p w14:paraId="5E6D1908" w14:textId="77777777" w:rsidR="00442F3A" w:rsidRPr="00FC7E36" w:rsidRDefault="00442F3A" w:rsidP="00FC0CC4">
      <w:pPr>
        <w:pStyle w:val="FootnoteText"/>
        <w:rPr>
          <w:sz w:val="16"/>
        </w:rPr>
      </w:pPr>
      <w:r w:rsidRPr="0077158B">
        <w:rPr>
          <w:sz w:val="16"/>
          <w:szCs w:val="16"/>
        </w:rPr>
        <w:t>Allegato 1 al provvedimento n. 467 dell’11 ottobre 2018 [doc. web n. 9058979] (pubblicato sulla gazzetta ufficiale n. 269 del 19 novembre 2018).</w:t>
      </w:r>
    </w:p>
    <w:p w14:paraId="5E6D1909" w14:textId="77777777" w:rsidR="00442F3A" w:rsidRPr="00FC7E36" w:rsidRDefault="00442F3A" w:rsidP="002D7889">
      <w:pPr>
        <w:pStyle w:val="FootnoteText"/>
        <w:rPr>
          <w:sz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6D18FC" w14:textId="77777777" w:rsidR="00442F3A" w:rsidRPr="000249A4" w:rsidRDefault="00442F3A" w:rsidP="00220561">
    <w:pPr>
      <w:pStyle w:val="Header"/>
      <w:pBdr>
        <w:bottom w:val="single" w:sz="8" w:space="1" w:color="2D7B39"/>
      </w:pBdr>
      <w:tabs>
        <w:tab w:val="left" w:pos="3200"/>
        <w:tab w:val="left" w:pos="5260"/>
        <w:tab w:val="left" w:pos="5460"/>
      </w:tabs>
      <w:rPr>
        <w:b/>
        <w:bCs/>
        <w:sz w:val="16"/>
        <w:szCs w:val="16"/>
        <w:lang w:eastAsia="it-IT"/>
      </w:rPr>
    </w:pPr>
    <w:r>
      <w:rPr>
        <w:b/>
        <w:bCs/>
        <w:sz w:val="16"/>
        <w:szCs w:val="16"/>
        <w:lang w:eastAsia="it-IT"/>
      </w:rPr>
      <w:t>REGIONE LOMBARDIA</w:t>
    </w:r>
  </w:p>
  <w:p w14:paraId="5E6D18FD" w14:textId="77777777" w:rsidR="00442F3A" w:rsidRPr="00AF53FD" w:rsidRDefault="00442F3A" w:rsidP="00220561">
    <w:pPr>
      <w:pStyle w:val="Header"/>
      <w:pBdr>
        <w:bottom w:val="single" w:sz="8" w:space="1" w:color="2D7B39"/>
      </w:pBdr>
      <w:tabs>
        <w:tab w:val="left" w:pos="3200"/>
        <w:tab w:val="left" w:pos="5260"/>
        <w:tab w:val="left" w:pos="5460"/>
      </w:tabs>
      <w:rPr>
        <w:color w:val="339966"/>
      </w:rPr>
    </w:pPr>
    <w:r w:rsidRPr="00B4392D">
      <w:rPr>
        <w:rFonts w:ascii="Arial MT" w:hAnsi="Arial MT"/>
        <w:sz w:val="16"/>
        <w:szCs w:val="16"/>
      </w:rPr>
      <w:tab/>
    </w:r>
    <w:r w:rsidRPr="00B4392D">
      <w:rPr>
        <w:rFonts w:ascii="Arial MT" w:hAnsi="Arial MT"/>
        <w:sz w:val="16"/>
        <w:szCs w:val="16"/>
      </w:rPr>
      <w:tab/>
    </w:r>
    <w:r w:rsidRPr="00B4392D">
      <w:rPr>
        <w:rFonts w:ascii="Arial MT" w:hAnsi="Arial MT"/>
        <w:sz w:val="16"/>
        <w:szCs w:val="16"/>
      </w:rPr>
      <w:tab/>
    </w:r>
    <w:r w:rsidRPr="00B4392D">
      <w:rPr>
        <w:rFonts w:ascii="Arial MT" w:hAnsi="Arial MT"/>
        <w:sz w:val="16"/>
        <w:szCs w:val="16"/>
      </w:rPr>
      <w:tab/>
    </w:r>
    <w:r w:rsidRPr="00B4392D">
      <w:rPr>
        <w:rFonts w:ascii="Arial MT" w:hAnsi="Arial MT"/>
        <w:sz w:val="16"/>
        <w:szCs w:val="16"/>
      </w:rPr>
      <w:tab/>
    </w:r>
    <w:r w:rsidRPr="00D713F4">
      <w:rPr>
        <w:b/>
        <w:bCs/>
        <w:sz w:val="16"/>
        <w:szCs w:val="16"/>
        <w:lang w:val="ru-RU" w:eastAsia="it-IT"/>
      </w:rPr>
      <w:t>Classificazione:</w:t>
    </w:r>
    <w:r>
      <w:rPr>
        <w:b/>
        <w:bCs/>
        <w:sz w:val="16"/>
        <w:szCs w:val="16"/>
        <w:lang w:eastAsia="it-IT"/>
      </w:rPr>
      <w:t xml:space="preserve"> </w:t>
    </w:r>
    <w:r w:rsidRPr="00FA466B">
      <w:rPr>
        <w:b/>
        <w:bCs/>
        <w:color w:val="339966"/>
        <w:sz w:val="16"/>
        <w:szCs w:val="16"/>
        <w:lang w:eastAsia="it-IT"/>
      </w:rPr>
      <w:t>A</w:t>
    </w:r>
    <w:r>
      <w:rPr>
        <w:b/>
        <w:bCs/>
        <w:color w:val="339966"/>
        <w:sz w:val="16"/>
        <w:szCs w:val="16"/>
        <w:lang w:eastAsia="it-IT"/>
      </w:rPr>
      <w:t xml:space="preserve"> circolazione limitata</w:t>
    </w:r>
  </w:p>
  <w:p w14:paraId="5E6D18FE" w14:textId="77777777" w:rsidR="00442F3A" w:rsidRPr="00AF53FD" w:rsidRDefault="00442F3A" w:rsidP="00220561">
    <w:pPr>
      <w:pStyle w:val="Header"/>
      <w:tabs>
        <w:tab w:val="left" w:pos="3200"/>
        <w:tab w:val="left" w:pos="5260"/>
      </w:tabs>
      <w:rPr>
        <w:sz w:val="16"/>
        <w:szCs w:val="16"/>
      </w:rPr>
    </w:pPr>
    <w:r>
      <w:rPr>
        <w:rFonts w:ascii="Arial MT" w:hAnsi="Arial MT"/>
        <w:sz w:val="16"/>
        <w:szCs w:val="16"/>
      </w:rPr>
      <w:tab/>
    </w:r>
    <w:r>
      <w:rPr>
        <w:rFonts w:ascii="Arial MT" w:hAnsi="Arial MT"/>
        <w:sz w:val="16"/>
        <w:szCs w:val="16"/>
      </w:rPr>
      <w:tab/>
    </w:r>
    <w:r>
      <w:rPr>
        <w:rFonts w:ascii="Arial MT" w:hAnsi="Arial MT"/>
        <w:sz w:val="16"/>
        <w:szCs w:val="16"/>
      </w:rPr>
      <w:tab/>
    </w:r>
  </w:p>
  <w:p w14:paraId="5E6D18FF" w14:textId="77777777" w:rsidR="00442F3A" w:rsidRPr="00220561" w:rsidRDefault="00442F3A" w:rsidP="0022056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6D1902" w14:textId="77777777" w:rsidR="00442F3A" w:rsidRPr="00AF53FD" w:rsidRDefault="00442F3A" w:rsidP="00220561">
    <w:pPr>
      <w:pStyle w:val="Header"/>
      <w:tabs>
        <w:tab w:val="left" w:pos="3200"/>
        <w:tab w:val="left" w:pos="5260"/>
      </w:tabs>
      <w:rPr>
        <w:sz w:val="16"/>
        <w:szCs w:val="16"/>
      </w:rPr>
    </w:pPr>
    <w:r>
      <w:rPr>
        <w:noProof/>
        <w:lang w:eastAsia="it-IT"/>
      </w:rPr>
      <w:drawing>
        <wp:inline distT="0" distB="0" distL="0" distR="0" wp14:anchorId="5E6D1904" wp14:editId="5E6D1905">
          <wp:extent cx="1438910" cy="593725"/>
          <wp:effectExtent l="0" t="0" r="0" b="0"/>
          <wp:docPr id="4" name="Picture 8"/>
          <wp:cNvGraphicFramePr/>
          <a:graphic xmlns:a="http://schemas.openxmlformats.org/drawingml/2006/main">
            <a:graphicData uri="http://schemas.openxmlformats.org/drawingml/2006/picture">
              <pic:pic xmlns:pic="http://schemas.openxmlformats.org/drawingml/2006/picture">
                <pic:nvPicPr>
                  <pic:cNvPr id="4" name="Picture 8"/>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8910" cy="593725"/>
                  </a:xfrm>
                  <a:prstGeom prst="rect">
                    <a:avLst/>
                  </a:prstGeom>
                  <a:noFill/>
                  <a:ln>
                    <a:noFill/>
                  </a:ln>
                </pic:spPr>
              </pic:pic>
            </a:graphicData>
          </a:graphic>
        </wp:inline>
      </w:drawing>
    </w:r>
    <w:r w:rsidRPr="00673BC1">
      <w:rPr>
        <w:rFonts w:ascii="Arial MT" w:hAnsi="Arial MT"/>
        <w:sz w:val="16"/>
        <w:szCs w:val="16"/>
      </w:rPr>
      <w:tab/>
    </w:r>
    <w:r w:rsidRPr="00673BC1">
      <w:rPr>
        <w:rFonts w:ascii="Arial MT" w:hAnsi="Arial MT"/>
        <w:sz w:val="16"/>
        <w:szCs w:val="16"/>
      </w:rPr>
      <w:tab/>
    </w:r>
    <w:r w:rsidRPr="00673BC1">
      <w:rPr>
        <w:rFonts w:ascii="Arial MT" w:hAnsi="Arial MT"/>
        <w:sz w:val="16"/>
        <w:szCs w:val="16"/>
      </w:rPr>
      <w:tab/>
    </w:r>
    <w:r w:rsidRPr="00673BC1">
      <w:rPr>
        <w:rFonts w:ascii="Arial MT" w:hAnsi="Arial MT"/>
        <w:sz w:val="16"/>
        <w:szCs w:val="16"/>
      </w:rPr>
      <w:tab/>
    </w:r>
    <w:r w:rsidRPr="00673BC1">
      <w:rPr>
        <w:b/>
        <w:bCs/>
        <w:sz w:val="16"/>
        <w:szCs w:val="16"/>
        <w:lang w:val="ru-RU" w:eastAsia="it-IT"/>
      </w:rPr>
      <w:t>Classificazione:</w:t>
    </w:r>
    <w:r>
      <w:rPr>
        <w:b/>
        <w:bCs/>
        <w:sz w:val="16"/>
        <w:szCs w:val="16"/>
        <w:lang w:eastAsia="it-IT"/>
      </w:rPr>
      <w:t xml:space="preserve"> </w:t>
    </w:r>
    <w:r w:rsidRPr="0048753E">
      <w:rPr>
        <w:b/>
        <w:bCs/>
        <w:color w:val="339966"/>
        <w:sz w:val="16"/>
        <w:szCs w:val="16"/>
        <w:lang w:eastAsia="it-IT"/>
      </w:rPr>
      <w:t>A</w:t>
    </w:r>
    <w:r>
      <w:rPr>
        <w:b/>
        <w:bCs/>
        <w:color w:val="339966"/>
        <w:sz w:val="16"/>
        <w:szCs w:val="16"/>
        <w:lang w:eastAsia="it-IT"/>
      </w:rPr>
      <w:t xml:space="preserve"> circolazione limitata</w:t>
    </w:r>
  </w:p>
  <w:p w14:paraId="5E6D1903" w14:textId="77777777" w:rsidR="00442F3A" w:rsidRDefault="00442F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8516D6"/>
    <w:multiLevelType w:val="hybridMultilevel"/>
    <w:tmpl w:val="306E3AD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B9C0B23"/>
    <w:multiLevelType w:val="hybridMultilevel"/>
    <w:tmpl w:val="BAB063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D286A2D"/>
    <w:multiLevelType w:val="hybridMultilevel"/>
    <w:tmpl w:val="03F89334"/>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3" w15:restartNumberingAfterBreak="0">
    <w:nsid w:val="0F3221DF"/>
    <w:multiLevelType w:val="hybridMultilevel"/>
    <w:tmpl w:val="2ECCB0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34B52F8"/>
    <w:multiLevelType w:val="hybridMultilevel"/>
    <w:tmpl w:val="FCA4BF54"/>
    <w:lvl w:ilvl="0" w:tplc="72E63B52">
      <w:start w:val="1"/>
      <w:numFmt w:val="decimal"/>
      <w:lvlText w:val="%1."/>
      <w:lvlJc w:val="left"/>
      <w:pPr>
        <w:ind w:left="1080" w:hanging="720"/>
      </w:pPr>
      <w:rPr>
        <w:rFonts w:hint="default"/>
        <w:sz w:val="36"/>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6C12B3E"/>
    <w:multiLevelType w:val="hybridMultilevel"/>
    <w:tmpl w:val="B216697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6FC05F2"/>
    <w:multiLevelType w:val="hybridMultilevel"/>
    <w:tmpl w:val="15721868"/>
    <w:lvl w:ilvl="0" w:tplc="183C209A">
      <w:start w:val="101"/>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EC76BD"/>
    <w:multiLevelType w:val="hybridMultilevel"/>
    <w:tmpl w:val="E9EA46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8FF2B46"/>
    <w:multiLevelType w:val="hybridMultilevel"/>
    <w:tmpl w:val="B782827C"/>
    <w:lvl w:ilvl="0" w:tplc="04100019">
      <w:start w:val="1"/>
      <w:numFmt w:val="lowerLetter"/>
      <w:lvlText w:val="%1."/>
      <w:lvlJc w:val="left"/>
      <w:pPr>
        <w:ind w:left="1440" w:hanging="360"/>
      </w:pPr>
    </w:lvl>
    <w:lvl w:ilvl="1" w:tplc="04100019">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9" w15:restartNumberingAfterBreak="0">
    <w:nsid w:val="1EBE131A"/>
    <w:multiLevelType w:val="hybridMultilevel"/>
    <w:tmpl w:val="BAD650C8"/>
    <w:lvl w:ilvl="0" w:tplc="4BF09168">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61D7303"/>
    <w:multiLevelType w:val="hybridMultilevel"/>
    <w:tmpl w:val="03DA453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88F2B01"/>
    <w:multiLevelType w:val="hybridMultilevel"/>
    <w:tmpl w:val="FF18DC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9374AEF"/>
    <w:multiLevelType w:val="hybridMultilevel"/>
    <w:tmpl w:val="F7041206"/>
    <w:lvl w:ilvl="0" w:tplc="B5E6C2E2">
      <w:start w:val="1"/>
      <w:numFmt w:val="bullet"/>
      <w:lvlText w:val=""/>
      <w:lvlJc w:val="left"/>
      <w:pPr>
        <w:ind w:left="720" w:hanging="360"/>
      </w:pPr>
      <w:rPr>
        <w:rFonts w:ascii="Symbol" w:hAnsi="Symbol" w:hint="default"/>
        <w:color w:val="auto"/>
      </w:rPr>
    </w:lvl>
    <w:lvl w:ilvl="1" w:tplc="04100017">
      <w:start w:val="1"/>
      <w:numFmt w:val="lowerLetter"/>
      <w:lvlText w:val="%2)"/>
      <w:lvlJc w:val="left"/>
      <w:pPr>
        <w:ind w:left="1440" w:hanging="360"/>
      </w:pPr>
      <w:rPr>
        <w:rFont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9B54CAE"/>
    <w:multiLevelType w:val="hybridMultilevel"/>
    <w:tmpl w:val="CF36F844"/>
    <w:lvl w:ilvl="0" w:tplc="FDDA3780">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2FF20AED"/>
    <w:multiLevelType w:val="hybridMultilevel"/>
    <w:tmpl w:val="32D68C92"/>
    <w:lvl w:ilvl="0" w:tplc="9EEC51F4">
      <w:start w:val="1"/>
      <w:numFmt w:val="bullet"/>
      <w:lvlText w:val="-"/>
      <w:lvlJc w:val="left"/>
      <w:pPr>
        <w:ind w:left="720" w:hanging="360"/>
      </w:pPr>
      <w:rPr>
        <w:rFonts w:ascii="Arial" w:eastAsia="Calibr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72A0B65"/>
    <w:multiLevelType w:val="hybridMultilevel"/>
    <w:tmpl w:val="A88A44CC"/>
    <w:lvl w:ilvl="0" w:tplc="04100017">
      <w:start w:val="1"/>
      <w:numFmt w:val="lowerLetter"/>
      <w:lvlText w:val="%1)"/>
      <w:lvlJc w:val="left"/>
      <w:pPr>
        <w:ind w:left="1428" w:hanging="360"/>
      </w:pPr>
    </w:lvl>
    <w:lvl w:ilvl="1" w:tplc="04100017">
      <w:start w:val="1"/>
      <w:numFmt w:val="lowerLetter"/>
      <w:lvlText w:val="%2)"/>
      <w:lvlJc w:val="left"/>
      <w:pPr>
        <w:ind w:left="2148" w:hanging="360"/>
      </w:pPr>
      <w:rPr>
        <w:rFonts w:hint="default"/>
      </w:rPr>
    </w:lvl>
    <w:lvl w:ilvl="2" w:tplc="0410001B" w:tentative="1">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16" w15:restartNumberingAfterBreak="0">
    <w:nsid w:val="375A3BAC"/>
    <w:multiLevelType w:val="hybridMultilevel"/>
    <w:tmpl w:val="EBD0416E"/>
    <w:lvl w:ilvl="0" w:tplc="9EEC51F4">
      <w:start w:val="1"/>
      <w:numFmt w:val="bullet"/>
      <w:lvlText w:val="-"/>
      <w:lvlJc w:val="left"/>
      <w:pPr>
        <w:ind w:left="720" w:hanging="360"/>
      </w:pPr>
      <w:rPr>
        <w:rFonts w:ascii="Arial" w:eastAsia="Calibr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CA2433E"/>
    <w:multiLevelType w:val="hybridMultilevel"/>
    <w:tmpl w:val="D7FA0A74"/>
    <w:lvl w:ilvl="0" w:tplc="04100019">
      <w:start w:val="1"/>
      <w:numFmt w:val="lowerLetter"/>
      <w:lvlText w:val="%1."/>
      <w:lvlJc w:val="left"/>
      <w:pPr>
        <w:ind w:left="720" w:hanging="360"/>
      </w:pPr>
      <w:rPr>
        <w:rFont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DCE42E2"/>
    <w:multiLevelType w:val="hybridMultilevel"/>
    <w:tmpl w:val="2A8215EC"/>
    <w:lvl w:ilvl="0" w:tplc="04100019">
      <w:start w:val="1"/>
      <w:numFmt w:val="lowerLetter"/>
      <w:lvlText w:val="%1."/>
      <w:lvlJc w:val="left"/>
      <w:pPr>
        <w:ind w:left="720" w:hanging="360"/>
      </w:pPr>
      <w:rPr>
        <w:rFont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DE9420F"/>
    <w:multiLevelType w:val="hybridMultilevel"/>
    <w:tmpl w:val="09E4D9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DF2345A"/>
    <w:multiLevelType w:val="hybridMultilevel"/>
    <w:tmpl w:val="5A340234"/>
    <w:lvl w:ilvl="0" w:tplc="33D0FB1C">
      <w:start w:val="1"/>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3E905EF8"/>
    <w:multiLevelType w:val="hybridMultilevel"/>
    <w:tmpl w:val="3A288CD6"/>
    <w:lvl w:ilvl="0" w:tplc="04100019">
      <w:start w:val="1"/>
      <w:numFmt w:val="lowerLetter"/>
      <w:lvlText w:val="%1."/>
      <w:lvlJc w:val="left"/>
      <w:pPr>
        <w:ind w:left="1776" w:hanging="360"/>
      </w:pPr>
    </w:lvl>
    <w:lvl w:ilvl="1" w:tplc="04100019" w:tentative="1">
      <w:start w:val="1"/>
      <w:numFmt w:val="lowerLetter"/>
      <w:lvlText w:val="%2."/>
      <w:lvlJc w:val="left"/>
      <w:pPr>
        <w:ind w:left="2496" w:hanging="360"/>
      </w:pPr>
    </w:lvl>
    <w:lvl w:ilvl="2" w:tplc="0410001B" w:tentative="1">
      <w:start w:val="1"/>
      <w:numFmt w:val="lowerRoman"/>
      <w:lvlText w:val="%3."/>
      <w:lvlJc w:val="right"/>
      <w:pPr>
        <w:ind w:left="3216" w:hanging="180"/>
      </w:pPr>
    </w:lvl>
    <w:lvl w:ilvl="3" w:tplc="0410000F" w:tentative="1">
      <w:start w:val="1"/>
      <w:numFmt w:val="decimal"/>
      <w:lvlText w:val="%4."/>
      <w:lvlJc w:val="left"/>
      <w:pPr>
        <w:ind w:left="3936" w:hanging="360"/>
      </w:pPr>
    </w:lvl>
    <w:lvl w:ilvl="4" w:tplc="04100019" w:tentative="1">
      <w:start w:val="1"/>
      <w:numFmt w:val="lowerLetter"/>
      <w:lvlText w:val="%5."/>
      <w:lvlJc w:val="left"/>
      <w:pPr>
        <w:ind w:left="4656" w:hanging="360"/>
      </w:pPr>
    </w:lvl>
    <w:lvl w:ilvl="5" w:tplc="0410001B" w:tentative="1">
      <w:start w:val="1"/>
      <w:numFmt w:val="lowerRoman"/>
      <w:lvlText w:val="%6."/>
      <w:lvlJc w:val="right"/>
      <w:pPr>
        <w:ind w:left="5376" w:hanging="180"/>
      </w:pPr>
    </w:lvl>
    <w:lvl w:ilvl="6" w:tplc="0410000F" w:tentative="1">
      <w:start w:val="1"/>
      <w:numFmt w:val="decimal"/>
      <w:lvlText w:val="%7."/>
      <w:lvlJc w:val="left"/>
      <w:pPr>
        <w:ind w:left="6096" w:hanging="360"/>
      </w:pPr>
    </w:lvl>
    <w:lvl w:ilvl="7" w:tplc="04100019" w:tentative="1">
      <w:start w:val="1"/>
      <w:numFmt w:val="lowerLetter"/>
      <w:lvlText w:val="%8."/>
      <w:lvlJc w:val="left"/>
      <w:pPr>
        <w:ind w:left="6816" w:hanging="360"/>
      </w:pPr>
    </w:lvl>
    <w:lvl w:ilvl="8" w:tplc="0410001B" w:tentative="1">
      <w:start w:val="1"/>
      <w:numFmt w:val="lowerRoman"/>
      <w:lvlText w:val="%9."/>
      <w:lvlJc w:val="right"/>
      <w:pPr>
        <w:ind w:left="7536" w:hanging="180"/>
      </w:pPr>
    </w:lvl>
  </w:abstractNum>
  <w:abstractNum w:abstractNumId="22" w15:restartNumberingAfterBreak="0">
    <w:nsid w:val="43AC56F7"/>
    <w:multiLevelType w:val="hybridMultilevel"/>
    <w:tmpl w:val="2CC292AA"/>
    <w:lvl w:ilvl="0" w:tplc="04100017">
      <w:start w:val="1"/>
      <w:numFmt w:val="lowerLetter"/>
      <w:lvlText w:val="%1)"/>
      <w:lvlJc w:val="left"/>
      <w:pPr>
        <w:ind w:left="1033" w:hanging="360"/>
      </w:pPr>
    </w:lvl>
    <w:lvl w:ilvl="1" w:tplc="04100019" w:tentative="1">
      <w:start w:val="1"/>
      <w:numFmt w:val="lowerLetter"/>
      <w:lvlText w:val="%2."/>
      <w:lvlJc w:val="left"/>
      <w:pPr>
        <w:ind w:left="1753" w:hanging="360"/>
      </w:pPr>
    </w:lvl>
    <w:lvl w:ilvl="2" w:tplc="0410001B" w:tentative="1">
      <w:start w:val="1"/>
      <w:numFmt w:val="lowerRoman"/>
      <w:lvlText w:val="%3."/>
      <w:lvlJc w:val="right"/>
      <w:pPr>
        <w:ind w:left="2473" w:hanging="180"/>
      </w:pPr>
    </w:lvl>
    <w:lvl w:ilvl="3" w:tplc="0410000F" w:tentative="1">
      <w:start w:val="1"/>
      <w:numFmt w:val="decimal"/>
      <w:lvlText w:val="%4."/>
      <w:lvlJc w:val="left"/>
      <w:pPr>
        <w:ind w:left="3193" w:hanging="360"/>
      </w:pPr>
    </w:lvl>
    <w:lvl w:ilvl="4" w:tplc="04100019" w:tentative="1">
      <w:start w:val="1"/>
      <w:numFmt w:val="lowerLetter"/>
      <w:lvlText w:val="%5."/>
      <w:lvlJc w:val="left"/>
      <w:pPr>
        <w:ind w:left="3913" w:hanging="360"/>
      </w:pPr>
    </w:lvl>
    <w:lvl w:ilvl="5" w:tplc="0410001B" w:tentative="1">
      <w:start w:val="1"/>
      <w:numFmt w:val="lowerRoman"/>
      <w:lvlText w:val="%6."/>
      <w:lvlJc w:val="right"/>
      <w:pPr>
        <w:ind w:left="4633" w:hanging="180"/>
      </w:pPr>
    </w:lvl>
    <w:lvl w:ilvl="6" w:tplc="0410000F" w:tentative="1">
      <w:start w:val="1"/>
      <w:numFmt w:val="decimal"/>
      <w:lvlText w:val="%7."/>
      <w:lvlJc w:val="left"/>
      <w:pPr>
        <w:ind w:left="5353" w:hanging="360"/>
      </w:pPr>
    </w:lvl>
    <w:lvl w:ilvl="7" w:tplc="04100019" w:tentative="1">
      <w:start w:val="1"/>
      <w:numFmt w:val="lowerLetter"/>
      <w:lvlText w:val="%8."/>
      <w:lvlJc w:val="left"/>
      <w:pPr>
        <w:ind w:left="6073" w:hanging="360"/>
      </w:pPr>
    </w:lvl>
    <w:lvl w:ilvl="8" w:tplc="0410001B" w:tentative="1">
      <w:start w:val="1"/>
      <w:numFmt w:val="lowerRoman"/>
      <w:lvlText w:val="%9."/>
      <w:lvlJc w:val="right"/>
      <w:pPr>
        <w:ind w:left="6793" w:hanging="180"/>
      </w:pPr>
    </w:lvl>
  </w:abstractNum>
  <w:abstractNum w:abstractNumId="23" w15:restartNumberingAfterBreak="0">
    <w:nsid w:val="45254E2A"/>
    <w:multiLevelType w:val="hybridMultilevel"/>
    <w:tmpl w:val="07164142"/>
    <w:lvl w:ilvl="0" w:tplc="B5E6C2E2">
      <w:start w:val="1"/>
      <w:numFmt w:val="bullet"/>
      <w:lvlText w:val=""/>
      <w:lvlJc w:val="left"/>
      <w:pPr>
        <w:ind w:left="720" w:hanging="360"/>
      </w:pPr>
      <w:rPr>
        <w:rFonts w:ascii="Symbol" w:hAnsi="Symbol" w:hint="default"/>
        <w:color w:val="auto"/>
      </w:rPr>
    </w:lvl>
    <w:lvl w:ilvl="1" w:tplc="04100017">
      <w:start w:val="1"/>
      <w:numFmt w:val="lowerLetter"/>
      <w:lvlText w:val="%2)"/>
      <w:lvlJc w:val="left"/>
      <w:pPr>
        <w:ind w:left="1440" w:hanging="360"/>
      </w:pPr>
      <w:rPr>
        <w:rFont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47DF6EA1"/>
    <w:multiLevelType w:val="hybridMultilevel"/>
    <w:tmpl w:val="B934A8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C3C65B9"/>
    <w:multiLevelType w:val="hybridMultilevel"/>
    <w:tmpl w:val="389E50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10C06C7"/>
    <w:multiLevelType w:val="hybridMultilevel"/>
    <w:tmpl w:val="701ECB9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23F0FD3"/>
    <w:multiLevelType w:val="hybridMultilevel"/>
    <w:tmpl w:val="F9E422AE"/>
    <w:lvl w:ilvl="0" w:tplc="858E3BC2">
      <w:numFmt w:val="bullet"/>
      <w:lvlText w:val="-"/>
      <w:lvlJc w:val="left"/>
      <w:pPr>
        <w:ind w:left="1080" w:hanging="360"/>
      </w:pPr>
      <w:rPr>
        <w:rFonts w:ascii="Century Gothic" w:eastAsiaTheme="minorHAnsi" w:hAnsi="Century Gothic" w:cstheme="minorBid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8" w15:restartNumberingAfterBreak="0">
    <w:nsid w:val="59817AF8"/>
    <w:multiLevelType w:val="hybridMultilevel"/>
    <w:tmpl w:val="84D45FBA"/>
    <w:lvl w:ilvl="0" w:tplc="9EEC51F4">
      <w:start w:val="1"/>
      <w:numFmt w:val="bullet"/>
      <w:lvlText w:val="-"/>
      <w:lvlJc w:val="left"/>
      <w:pPr>
        <w:ind w:left="720" w:hanging="360"/>
      </w:pPr>
      <w:rPr>
        <w:rFonts w:ascii="Arial" w:eastAsia="Calibri"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0AF5222"/>
    <w:multiLevelType w:val="hybridMultilevel"/>
    <w:tmpl w:val="E6945DF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61720F66"/>
    <w:multiLevelType w:val="hybridMultilevel"/>
    <w:tmpl w:val="EB70D782"/>
    <w:lvl w:ilvl="0" w:tplc="04100003">
      <w:start w:val="1"/>
      <w:numFmt w:val="bullet"/>
      <w:lvlText w:val="o"/>
      <w:lvlJc w:val="left"/>
      <w:pPr>
        <w:ind w:left="1440" w:hanging="360"/>
      </w:pPr>
      <w:rPr>
        <w:rFonts w:ascii="Courier New" w:hAnsi="Courier New" w:cs="Courier New"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1" w15:restartNumberingAfterBreak="0">
    <w:nsid w:val="65A95D48"/>
    <w:multiLevelType w:val="hybridMultilevel"/>
    <w:tmpl w:val="D6A4EF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6DDF5E5B"/>
    <w:multiLevelType w:val="hybridMultilevel"/>
    <w:tmpl w:val="00E216FE"/>
    <w:lvl w:ilvl="0" w:tplc="9EEC51F4">
      <w:start w:val="1"/>
      <w:numFmt w:val="bullet"/>
      <w:lvlText w:val="-"/>
      <w:lvlJc w:val="left"/>
      <w:pPr>
        <w:ind w:left="720" w:hanging="360"/>
      </w:pPr>
      <w:rPr>
        <w:rFonts w:ascii="Arial" w:eastAsia="Calibr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6E74375E"/>
    <w:multiLevelType w:val="hybridMultilevel"/>
    <w:tmpl w:val="620CF8D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35567B1"/>
    <w:multiLevelType w:val="hybridMultilevel"/>
    <w:tmpl w:val="E3002E6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73BF34EB"/>
    <w:multiLevelType w:val="hybridMultilevel"/>
    <w:tmpl w:val="C25839F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74867884"/>
    <w:multiLevelType w:val="hybridMultilevel"/>
    <w:tmpl w:val="888E3E5C"/>
    <w:lvl w:ilvl="0" w:tplc="24483E5A">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76754995"/>
    <w:multiLevelType w:val="hybridMultilevel"/>
    <w:tmpl w:val="49F2586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7C51129D"/>
    <w:multiLevelType w:val="hybridMultilevel"/>
    <w:tmpl w:val="ADA8A4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7D376FCE"/>
    <w:multiLevelType w:val="hybridMultilevel"/>
    <w:tmpl w:val="029A3B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0"/>
  </w:num>
  <w:num w:numId="2">
    <w:abstractNumId w:val="4"/>
  </w:num>
  <w:num w:numId="3">
    <w:abstractNumId w:val="33"/>
  </w:num>
  <w:num w:numId="4">
    <w:abstractNumId w:val="16"/>
  </w:num>
  <w:num w:numId="5">
    <w:abstractNumId w:val="28"/>
  </w:num>
  <w:num w:numId="6">
    <w:abstractNumId w:val="14"/>
  </w:num>
  <w:num w:numId="7">
    <w:abstractNumId w:val="32"/>
  </w:num>
  <w:num w:numId="8">
    <w:abstractNumId w:val="27"/>
  </w:num>
  <w:num w:numId="9">
    <w:abstractNumId w:val="19"/>
  </w:num>
  <w:num w:numId="10">
    <w:abstractNumId w:val="6"/>
  </w:num>
  <w:num w:numId="11">
    <w:abstractNumId w:val="38"/>
  </w:num>
  <w:num w:numId="12">
    <w:abstractNumId w:val="2"/>
  </w:num>
  <w:num w:numId="13">
    <w:abstractNumId w:val="36"/>
  </w:num>
  <w:num w:numId="14">
    <w:abstractNumId w:val="13"/>
  </w:num>
  <w:num w:numId="15">
    <w:abstractNumId w:val="31"/>
  </w:num>
  <w:num w:numId="16">
    <w:abstractNumId w:val="9"/>
  </w:num>
  <w:num w:numId="17">
    <w:abstractNumId w:val="37"/>
  </w:num>
  <w:num w:numId="18">
    <w:abstractNumId w:val="5"/>
  </w:num>
  <w:num w:numId="19">
    <w:abstractNumId w:val="0"/>
  </w:num>
  <w:num w:numId="20">
    <w:abstractNumId w:val="30"/>
  </w:num>
  <w:num w:numId="21">
    <w:abstractNumId w:val="25"/>
  </w:num>
  <w:num w:numId="22">
    <w:abstractNumId w:val="20"/>
  </w:num>
  <w:num w:numId="23">
    <w:abstractNumId w:val="35"/>
  </w:num>
  <w:num w:numId="24">
    <w:abstractNumId w:val="34"/>
  </w:num>
  <w:num w:numId="25">
    <w:abstractNumId w:val="18"/>
  </w:num>
  <w:num w:numId="26">
    <w:abstractNumId w:val="17"/>
  </w:num>
  <w:num w:numId="27">
    <w:abstractNumId w:val="26"/>
  </w:num>
  <w:num w:numId="28">
    <w:abstractNumId w:val="22"/>
  </w:num>
  <w:num w:numId="29">
    <w:abstractNumId w:val="1"/>
  </w:num>
  <w:num w:numId="30">
    <w:abstractNumId w:val="39"/>
  </w:num>
  <w:num w:numId="31">
    <w:abstractNumId w:val="11"/>
  </w:num>
  <w:num w:numId="32">
    <w:abstractNumId w:val="24"/>
  </w:num>
  <w:num w:numId="33">
    <w:abstractNumId w:val="3"/>
  </w:num>
  <w:num w:numId="34">
    <w:abstractNumId w:val="29"/>
  </w:num>
  <w:num w:numId="35">
    <w:abstractNumId w:val="7"/>
  </w:num>
  <w:num w:numId="36">
    <w:abstractNumId w:val="12"/>
  </w:num>
  <w:num w:numId="37">
    <w:abstractNumId w:val="8"/>
  </w:num>
  <w:num w:numId="38">
    <w:abstractNumId w:val="21"/>
  </w:num>
  <w:num w:numId="39">
    <w:abstractNumId w:val="23"/>
  </w:num>
  <w:num w:numId="4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activeWritingStyle w:appName="MSWord" w:lang="it-IT" w:vendorID="64" w:dllVersion="6" w:nlCheck="1" w:checkStyle="0"/>
  <w:activeWritingStyle w:appName="MSWord" w:lang="en-US" w:vendorID="64" w:dllVersion="6" w:nlCheck="1" w:checkStyle="1"/>
  <w:activeWritingStyle w:appName="MSWord" w:lang="it-IT" w:vendorID="64" w:dllVersion="0" w:nlCheck="1" w:checkStyle="0"/>
  <w:activeWritingStyle w:appName="MSWord" w:lang="en-US" w:vendorID="64" w:dllVersion="0" w:nlCheck="1" w:checkStyle="0"/>
  <w:proofState w:spelling="clean"/>
  <w:defaultTabStop w:val="708"/>
  <w:hyphenationZone w:val="283"/>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50D3"/>
    <w:rsid w:val="00000FCC"/>
    <w:rsid w:val="000116EC"/>
    <w:rsid w:val="0001355F"/>
    <w:rsid w:val="00015492"/>
    <w:rsid w:val="000161A1"/>
    <w:rsid w:val="00017B32"/>
    <w:rsid w:val="000216C8"/>
    <w:rsid w:val="000222A5"/>
    <w:rsid w:val="000249A4"/>
    <w:rsid w:val="00025402"/>
    <w:rsid w:val="00025495"/>
    <w:rsid w:val="00025BFE"/>
    <w:rsid w:val="00026290"/>
    <w:rsid w:val="000264A6"/>
    <w:rsid w:val="000270A9"/>
    <w:rsid w:val="0003109A"/>
    <w:rsid w:val="00034088"/>
    <w:rsid w:val="000340FB"/>
    <w:rsid w:val="0003772D"/>
    <w:rsid w:val="0003785C"/>
    <w:rsid w:val="00037E75"/>
    <w:rsid w:val="000416F8"/>
    <w:rsid w:val="00042145"/>
    <w:rsid w:val="000431F4"/>
    <w:rsid w:val="0004371E"/>
    <w:rsid w:val="00051271"/>
    <w:rsid w:val="000607D1"/>
    <w:rsid w:val="00060A38"/>
    <w:rsid w:val="000621EE"/>
    <w:rsid w:val="000641FD"/>
    <w:rsid w:val="00066438"/>
    <w:rsid w:val="0006697C"/>
    <w:rsid w:val="00066A49"/>
    <w:rsid w:val="00070FA5"/>
    <w:rsid w:val="0007357D"/>
    <w:rsid w:val="000774D6"/>
    <w:rsid w:val="0007768F"/>
    <w:rsid w:val="00077753"/>
    <w:rsid w:val="00077D23"/>
    <w:rsid w:val="00080C67"/>
    <w:rsid w:val="0009019E"/>
    <w:rsid w:val="000934DD"/>
    <w:rsid w:val="00095626"/>
    <w:rsid w:val="0009564D"/>
    <w:rsid w:val="00097E61"/>
    <w:rsid w:val="000A02E4"/>
    <w:rsid w:val="000A074F"/>
    <w:rsid w:val="000A2482"/>
    <w:rsid w:val="000A2CAF"/>
    <w:rsid w:val="000A31BA"/>
    <w:rsid w:val="000A5CAF"/>
    <w:rsid w:val="000A728C"/>
    <w:rsid w:val="000B028E"/>
    <w:rsid w:val="000B0D2C"/>
    <w:rsid w:val="000B18E6"/>
    <w:rsid w:val="000B5C7E"/>
    <w:rsid w:val="000B7817"/>
    <w:rsid w:val="000C021C"/>
    <w:rsid w:val="000C1613"/>
    <w:rsid w:val="000C2858"/>
    <w:rsid w:val="000C2F19"/>
    <w:rsid w:val="000C5891"/>
    <w:rsid w:val="000C6D7E"/>
    <w:rsid w:val="000C7024"/>
    <w:rsid w:val="000D0A88"/>
    <w:rsid w:val="000D1917"/>
    <w:rsid w:val="000D1E70"/>
    <w:rsid w:val="000D2BA8"/>
    <w:rsid w:val="000D5A6D"/>
    <w:rsid w:val="000E1129"/>
    <w:rsid w:val="000E2888"/>
    <w:rsid w:val="000E4183"/>
    <w:rsid w:val="000E4B85"/>
    <w:rsid w:val="000E4E8B"/>
    <w:rsid w:val="000E571A"/>
    <w:rsid w:val="000E5E84"/>
    <w:rsid w:val="000E713B"/>
    <w:rsid w:val="000E74B8"/>
    <w:rsid w:val="000F01FD"/>
    <w:rsid w:val="000F225A"/>
    <w:rsid w:val="000F3D43"/>
    <w:rsid w:val="00100885"/>
    <w:rsid w:val="00101401"/>
    <w:rsid w:val="001020DD"/>
    <w:rsid w:val="0010240C"/>
    <w:rsid w:val="00102D79"/>
    <w:rsid w:val="00105039"/>
    <w:rsid w:val="00107513"/>
    <w:rsid w:val="00110A33"/>
    <w:rsid w:val="00112389"/>
    <w:rsid w:val="00112A9D"/>
    <w:rsid w:val="00112AA0"/>
    <w:rsid w:val="00116615"/>
    <w:rsid w:val="00117E9B"/>
    <w:rsid w:val="0012162F"/>
    <w:rsid w:val="001221EF"/>
    <w:rsid w:val="00123B41"/>
    <w:rsid w:val="00124546"/>
    <w:rsid w:val="00124763"/>
    <w:rsid w:val="00126C5C"/>
    <w:rsid w:val="001338AD"/>
    <w:rsid w:val="00134D62"/>
    <w:rsid w:val="0013640E"/>
    <w:rsid w:val="0013730F"/>
    <w:rsid w:val="00140F84"/>
    <w:rsid w:val="00141397"/>
    <w:rsid w:val="00144BD3"/>
    <w:rsid w:val="0014730F"/>
    <w:rsid w:val="00150184"/>
    <w:rsid w:val="0015037A"/>
    <w:rsid w:val="0015097E"/>
    <w:rsid w:val="00151DF6"/>
    <w:rsid w:val="00156FCD"/>
    <w:rsid w:val="00157E76"/>
    <w:rsid w:val="0016308F"/>
    <w:rsid w:val="00165DDD"/>
    <w:rsid w:val="001672CD"/>
    <w:rsid w:val="00167FC0"/>
    <w:rsid w:val="00170C34"/>
    <w:rsid w:val="00173CF6"/>
    <w:rsid w:val="00174C35"/>
    <w:rsid w:val="0017629E"/>
    <w:rsid w:val="0017723E"/>
    <w:rsid w:val="00184F2E"/>
    <w:rsid w:val="001850D7"/>
    <w:rsid w:val="001918FA"/>
    <w:rsid w:val="00194003"/>
    <w:rsid w:val="00194E38"/>
    <w:rsid w:val="00197717"/>
    <w:rsid w:val="001A32AF"/>
    <w:rsid w:val="001A424B"/>
    <w:rsid w:val="001A4260"/>
    <w:rsid w:val="001A59B2"/>
    <w:rsid w:val="001B090B"/>
    <w:rsid w:val="001B0B38"/>
    <w:rsid w:val="001B1AA1"/>
    <w:rsid w:val="001B6737"/>
    <w:rsid w:val="001C29C4"/>
    <w:rsid w:val="001C3BB1"/>
    <w:rsid w:val="001D2DA4"/>
    <w:rsid w:val="001D342A"/>
    <w:rsid w:val="001D6E73"/>
    <w:rsid w:val="001E01D3"/>
    <w:rsid w:val="001E6E00"/>
    <w:rsid w:val="001F0C46"/>
    <w:rsid w:val="001F22DD"/>
    <w:rsid w:val="001F6631"/>
    <w:rsid w:val="002043F1"/>
    <w:rsid w:val="00204AF6"/>
    <w:rsid w:val="0020516D"/>
    <w:rsid w:val="00205311"/>
    <w:rsid w:val="00205FF0"/>
    <w:rsid w:val="002101E8"/>
    <w:rsid w:val="00210601"/>
    <w:rsid w:val="0021067C"/>
    <w:rsid w:val="00210FC4"/>
    <w:rsid w:val="00213D1C"/>
    <w:rsid w:val="00213F8A"/>
    <w:rsid w:val="0021483E"/>
    <w:rsid w:val="00216C77"/>
    <w:rsid w:val="00220561"/>
    <w:rsid w:val="00220DBF"/>
    <w:rsid w:val="002222A8"/>
    <w:rsid w:val="0022239A"/>
    <w:rsid w:val="0022481B"/>
    <w:rsid w:val="00225F0B"/>
    <w:rsid w:val="00231E53"/>
    <w:rsid w:val="0023341B"/>
    <w:rsid w:val="00235716"/>
    <w:rsid w:val="00235723"/>
    <w:rsid w:val="002416A5"/>
    <w:rsid w:val="002419ED"/>
    <w:rsid w:val="00243495"/>
    <w:rsid w:val="00243BCF"/>
    <w:rsid w:val="00243D1D"/>
    <w:rsid w:val="0024437E"/>
    <w:rsid w:val="00244401"/>
    <w:rsid w:val="00244B2E"/>
    <w:rsid w:val="0024683C"/>
    <w:rsid w:val="002477C1"/>
    <w:rsid w:val="00250DB5"/>
    <w:rsid w:val="002745BC"/>
    <w:rsid w:val="00275A2D"/>
    <w:rsid w:val="00277307"/>
    <w:rsid w:val="00281916"/>
    <w:rsid w:val="00282F25"/>
    <w:rsid w:val="00290F1F"/>
    <w:rsid w:val="002917F3"/>
    <w:rsid w:val="00292F26"/>
    <w:rsid w:val="002A23BA"/>
    <w:rsid w:val="002A2DC9"/>
    <w:rsid w:val="002A36B6"/>
    <w:rsid w:val="002A68AF"/>
    <w:rsid w:val="002B21CF"/>
    <w:rsid w:val="002B24C5"/>
    <w:rsid w:val="002B764C"/>
    <w:rsid w:val="002C03D5"/>
    <w:rsid w:val="002C0D1F"/>
    <w:rsid w:val="002C33E2"/>
    <w:rsid w:val="002C6A83"/>
    <w:rsid w:val="002C7972"/>
    <w:rsid w:val="002D01B4"/>
    <w:rsid w:val="002D0952"/>
    <w:rsid w:val="002D3404"/>
    <w:rsid w:val="002D5E7E"/>
    <w:rsid w:val="002D7889"/>
    <w:rsid w:val="002D7E64"/>
    <w:rsid w:val="002E1C25"/>
    <w:rsid w:val="002F2E29"/>
    <w:rsid w:val="002F5BAE"/>
    <w:rsid w:val="00304215"/>
    <w:rsid w:val="0030646B"/>
    <w:rsid w:val="00306D7B"/>
    <w:rsid w:val="003101CC"/>
    <w:rsid w:val="00310A1E"/>
    <w:rsid w:val="00315260"/>
    <w:rsid w:val="003160D3"/>
    <w:rsid w:val="003242E9"/>
    <w:rsid w:val="003256E3"/>
    <w:rsid w:val="0032709C"/>
    <w:rsid w:val="00327792"/>
    <w:rsid w:val="00327C74"/>
    <w:rsid w:val="003355D6"/>
    <w:rsid w:val="0033791F"/>
    <w:rsid w:val="00342383"/>
    <w:rsid w:val="00342D26"/>
    <w:rsid w:val="00344FA9"/>
    <w:rsid w:val="003501DA"/>
    <w:rsid w:val="00353616"/>
    <w:rsid w:val="00353B29"/>
    <w:rsid w:val="00354792"/>
    <w:rsid w:val="003548FD"/>
    <w:rsid w:val="00356B11"/>
    <w:rsid w:val="003603CC"/>
    <w:rsid w:val="003630B3"/>
    <w:rsid w:val="00364D48"/>
    <w:rsid w:val="00365DC5"/>
    <w:rsid w:val="00367BDE"/>
    <w:rsid w:val="0037010E"/>
    <w:rsid w:val="00372101"/>
    <w:rsid w:val="00372173"/>
    <w:rsid w:val="0037641A"/>
    <w:rsid w:val="00376FC6"/>
    <w:rsid w:val="00377B7F"/>
    <w:rsid w:val="00377FCF"/>
    <w:rsid w:val="003810D2"/>
    <w:rsid w:val="00381244"/>
    <w:rsid w:val="00382067"/>
    <w:rsid w:val="00382B8A"/>
    <w:rsid w:val="003856E7"/>
    <w:rsid w:val="003859D1"/>
    <w:rsid w:val="00385FED"/>
    <w:rsid w:val="0038792E"/>
    <w:rsid w:val="00396C92"/>
    <w:rsid w:val="00397EB9"/>
    <w:rsid w:val="003A091D"/>
    <w:rsid w:val="003A7D52"/>
    <w:rsid w:val="003B1C69"/>
    <w:rsid w:val="003B241F"/>
    <w:rsid w:val="003B4758"/>
    <w:rsid w:val="003B577D"/>
    <w:rsid w:val="003C096A"/>
    <w:rsid w:val="003C2192"/>
    <w:rsid w:val="003C3BC4"/>
    <w:rsid w:val="003C436C"/>
    <w:rsid w:val="003C6258"/>
    <w:rsid w:val="003D1D1D"/>
    <w:rsid w:val="003D1D25"/>
    <w:rsid w:val="003D2186"/>
    <w:rsid w:val="003D33B4"/>
    <w:rsid w:val="003D3B4B"/>
    <w:rsid w:val="003D4BC9"/>
    <w:rsid w:val="003E10CC"/>
    <w:rsid w:val="003F0BA4"/>
    <w:rsid w:val="003F16D4"/>
    <w:rsid w:val="003F1F64"/>
    <w:rsid w:val="003F21DB"/>
    <w:rsid w:val="003F22E3"/>
    <w:rsid w:val="003F44C1"/>
    <w:rsid w:val="003F6DA8"/>
    <w:rsid w:val="003F75C8"/>
    <w:rsid w:val="003F77B9"/>
    <w:rsid w:val="00401DC6"/>
    <w:rsid w:val="004021E5"/>
    <w:rsid w:val="0040486A"/>
    <w:rsid w:val="00404B53"/>
    <w:rsid w:val="004066CC"/>
    <w:rsid w:val="00407CDD"/>
    <w:rsid w:val="004126A9"/>
    <w:rsid w:val="00414763"/>
    <w:rsid w:val="00415A49"/>
    <w:rsid w:val="0041630A"/>
    <w:rsid w:val="00416360"/>
    <w:rsid w:val="00420C40"/>
    <w:rsid w:val="004213BC"/>
    <w:rsid w:val="00425FD5"/>
    <w:rsid w:val="004274DB"/>
    <w:rsid w:val="00430633"/>
    <w:rsid w:val="00430723"/>
    <w:rsid w:val="0043086B"/>
    <w:rsid w:val="00432885"/>
    <w:rsid w:val="00437427"/>
    <w:rsid w:val="00437A6F"/>
    <w:rsid w:val="004427E0"/>
    <w:rsid w:val="00442F3A"/>
    <w:rsid w:val="00444818"/>
    <w:rsid w:val="0044584C"/>
    <w:rsid w:val="004470FF"/>
    <w:rsid w:val="00451B85"/>
    <w:rsid w:val="00452D5A"/>
    <w:rsid w:val="00455B55"/>
    <w:rsid w:val="00457EA4"/>
    <w:rsid w:val="00460358"/>
    <w:rsid w:val="00461299"/>
    <w:rsid w:val="00462DF0"/>
    <w:rsid w:val="0046746F"/>
    <w:rsid w:val="00471A0C"/>
    <w:rsid w:val="004720D0"/>
    <w:rsid w:val="004771E4"/>
    <w:rsid w:val="00482849"/>
    <w:rsid w:val="004870C4"/>
    <w:rsid w:val="00492D6C"/>
    <w:rsid w:val="00492E8C"/>
    <w:rsid w:val="004932A2"/>
    <w:rsid w:val="00495E3B"/>
    <w:rsid w:val="00497E1F"/>
    <w:rsid w:val="004A2066"/>
    <w:rsid w:val="004A396F"/>
    <w:rsid w:val="004A50B9"/>
    <w:rsid w:val="004A5954"/>
    <w:rsid w:val="004A6E31"/>
    <w:rsid w:val="004A71B0"/>
    <w:rsid w:val="004A7EF7"/>
    <w:rsid w:val="004B09DB"/>
    <w:rsid w:val="004B31ED"/>
    <w:rsid w:val="004B3BE5"/>
    <w:rsid w:val="004B53FC"/>
    <w:rsid w:val="004B54CE"/>
    <w:rsid w:val="004C0A6B"/>
    <w:rsid w:val="004C7177"/>
    <w:rsid w:val="004D3308"/>
    <w:rsid w:val="004D4B1C"/>
    <w:rsid w:val="004D521A"/>
    <w:rsid w:val="004D648C"/>
    <w:rsid w:val="004D6628"/>
    <w:rsid w:val="004E42DB"/>
    <w:rsid w:val="004E54B4"/>
    <w:rsid w:val="004E586B"/>
    <w:rsid w:val="004E5BD3"/>
    <w:rsid w:val="004F6386"/>
    <w:rsid w:val="004F647C"/>
    <w:rsid w:val="004F68E5"/>
    <w:rsid w:val="004F76F7"/>
    <w:rsid w:val="005004EE"/>
    <w:rsid w:val="0050221A"/>
    <w:rsid w:val="00502A3C"/>
    <w:rsid w:val="00503C24"/>
    <w:rsid w:val="00504923"/>
    <w:rsid w:val="00504A8C"/>
    <w:rsid w:val="00505764"/>
    <w:rsid w:val="005065C2"/>
    <w:rsid w:val="005118E2"/>
    <w:rsid w:val="0051560E"/>
    <w:rsid w:val="00520967"/>
    <w:rsid w:val="005218F4"/>
    <w:rsid w:val="005225C6"/>
    <w:rsid w:val="0053547F"/>
    <w:rsid w:val="00536D81"/>
    <w:rsid w:val="00537906"/>
    <w:rsid w:val="0054038D"/>
    <w:rsid w:val="005416BC"/>
    <w:rsid w:val="00545925"/>
    <w:rsid w:val="00547329"/>
    <w:rsid w:val="00547D39"/>
    <w:rsid w:val="0055128D"/>
    <w:rsid w:val="005517BA"/>
    <w:rsid w:val="0055237A"/>
    <w:rsid w:val="00552C68"/>
    <w:rsid w:val="005548EC"/>
    <w:rsid w:val="00554A26"/>
    <w:rsid w:val="0055560C"/>
    <w:rsid w:val="0055612C"/>
    <w:rsid w:val="00556464"/>
    <w:rsid w:val="005620A2"/>
    <w:rsid w:val="00576716"/>
    <w:rsid w:val="0057688B"/>
    <w:rsid w:val="00577237"/>
    <w:rsid w:val="005801D1"/>
    <w:rsid w:val="00587081"/>
    <w:rsid w:val="00587BAD"/>
    <w:rsid w:val="005973FA"/>
    <w:rsid w:val="005A1BF5"/>
    <w:rsid w:val="005B0A4C"/>
    <w:rsid w:val="005B2FB6"/>
    <w:rsid w:val="005B694E"/>
    <w:rsid w:val="005C1FF4"/>
    <w:rsid w:val="005C288F"/>
    <w:rsid w:val="005C48A5"/>
    <w:rsid w:val="005C5133"/>
    <w:rsid w:val="005C58CC"/>
    <w:rsid w:val="005C6265"/>
    <w:rsid w:val="005C7031"/>
    <w:rsid w:val="005D55B7"/>
    <w:rsid w:val="005E0D3B"/>
    <w:rsid w:val="005E4F5D"/>
    <w:rsid w:val="005E6720"/>
    <w:rsid w:val="005F1178"/>
    <w:rsid w:val="005F2449"/>
    <w:rsid w:val="005F32DF"/>
    <w:rsid w:val="005F3BF3"/>
    <w:rsid w:val="006017D1"/>
    <w:rsid w:val="006045CD"/>
    <w:rsid w:val="00612C9C"/>
    <w:rsid w:val="00612DDD"/>
    <w:rsid w:val="006138A3"/>
    <w:rsid w:val="0062367D"/>
    <w:rsid w:val="00632D4A"/>
    <w:rsid w:val="0063517C"/>
    <w:rsid w:val="006379B5"/>
    <w:rsid w:val="0064243D"/>
    <w:rsid w:val="00643255"/>
    <w:rsid w:val="006439CA"/>
    <w:rsid w:val="00645272"/>
    <w:rsid w:val="0064652E"/>
    <w:rsid w:val="00647C91"/>
    <w:rsid w:val="00651DFF"/>
    <w:rsid w:val="00652203"/>
    <w:rsid w:val="006524A4"/>
    <w:rsid w:val="006536D9"/>
    <w:rsid w:val="0065415B"/>
    <w:rsid w:val="0065606E"/>
    <w:rsid w:val="006602AA"/>
    <w:rsid w:val="006647E7"/>
    <w:rsid w:val="006661F0"/>
    <w:rsid w:val="006706B2"/>
    <w:rsid w:val="00670D3E"/>
    <w:rsid w:val="00671260"/>
    <w:rsid w:val="00672F42"/>
    <w:rsid w:val="00673B44"/>
    <w:rsid w:val="00676D36"/>
    <w:rsid w:val="006779F9"/>
    <w:rsid w:val="00677DB9"/>
    <w:rsid w:val="0068096F"/>
    <w:rsid w:val="00680ADD"/>
    <w:rsid w:val="00681917"/>
    <w:rsid w:val="006829D3"/>
    <w:rsid w:val="00683FFC"/>
    <w:rsid w:val="00684504"/>
    <w:rsid w:val="006852BE"/>
    <w:rsid w:val="006875C9"/>
    <w:rsid w:val="00692F5D"/>
    <w:rsid w:val="00694904"/>
    <w:rsid w:val="00695C3D"/>
    <w:rsid w:val="00695C80"/>
    <w:rsid w:val="006A14CB"/>
    <w:rsid w:val="006A4FB4"/>
    <w:rsid w:val="006A69C0"/>
    <w:rsid w:val="006B147E"/>
    <w:rsid w:val="006B3589"/>
    <w:rsid w:val="006C1057"/>
    <w:rsid w:val="006C242A"/>
    <w:rsid w:val="006C2AB3"/>
    <w:rsid w:val="006C3184"/>
    <w:rsid w:val="006C66BA"/>
    <w:rsid w:val="006C77FB"/>
    <w:rsid w:val="006C7E54"/>
    <w:rsid w:val="006C7E5C"/>
    <w:rsid w:val="006D064D"/>
    <w:rsid w:val="006D1D21"/>
    <w:rsid w:val="006D7FB4"/>
    <w:rsid w:val="006E013D"/>
    <w:rsid w:val="006E048D"/>
    <w:rsid w:val="006E21A8"/>
    <w:rsid w:val="006E261D"/>
    <w:rsid w:val="006E43B2"/>
    <w:rsid w:val="006E5BD9"/>
    <w:rsid w:val="006E6979"/>
    <w:rsid w:val="006F46DE"/>
    <w:rsid w:val="006F6B87"/>
    <w:rsid w:val="00700414"/>
    <w:rsid w:val="00701782"/>
    <w:rsid w:val="007023C2"/>
    <w:rsid w:val="00702CA0"/>
    <w:rsid w:val="00705183"/>
    <w:rsid w:val="00706F9B"/>
    <w:rsid w:val="0070780F"/>
    <w:rsid w:val="00711619"/>
    <w:rsid w:val="00714726"/>
    <w:rsid w:val="00717D3E"/>
    <w:rsid w:val="0072015A"/>
    <w:rsid w:val="00720AA8"/>
    <w:rsid w:val="00722151"/>
    <w:rsid w:val="007222F4"/>
    <w:rsid w:val="00722E06"/>
    <w:rsid w:val="007267BA"/>
    <w:rsid w:val="007277E2"/>
    <w:rsid w:val="007367EA"/>
    <w:rsid w:val="00742B8B"/>
    <w:rsid w:val="00743232"/>
    <w:rsid w:val="00743316"/>
    <w:rsid w:val="0074567F"/>
    <w:rsid w:val="00745AD9"/>
    <w:rsid w:val="00745B4B"/>
    <w:rsid w:val="00746E91"/>
    <w:rsid w:val="00751C6B"/>
    <w:rsid w:val="00754300"/>
    <w:rsid w:val="00754997"/>
    <w:rsid w:val="007550D3"/>
    <w:rsid w:val="0075625B"/>
    <w:rsid w:val="0075736C"/>
    <w:rsid w:val="00763C20"/>
    <w:rsid w:val="00770BDB"/>
    <w:rsid w:val="007721C9"/>
    <w:rsid w:val="0077312E"/>
    <w:rsid w:val="007760CF"/>
    <w:rsid w:val="00781182"/>
    <w:rsid w:val="00781541"/>
    <w:rsid w:val="00782669"/>
    <w:rsid w:val="007848EA"/>
    <w:rsid w:val="0078599E"/>
    <w:rsid w:val="007874D6"/>
    <w:rsid w:val="00787957"/>
    <w:rsid w:val="00787E8C"/>
    <w:rsid w:val="007900A3"/>
    <w:rsid w:val="0079114D"/>
    <w:rsid w:val="0079419B"/>
    <w:rsid w:val="0079730C"/>
    <w:rsid w:val="007973C7"/>
    <w:rsid w:val="007977B2"/>
    <w:rsid w:val="00797DFD"/>
    <w:rsid w:val="007A0630"/>
    <w:rsid w:val="007A2070"/>
    <w:rsid w:val="007A22CC"/>
    <w:rsid w:val="007A3D38"/>
    <w:rsid w:val="007A3E23"/>
    <w:rsid w:val="007A58B6"/>
    <w:rsid w:val="007A5F75"/>
    <w:rsid w:val="007B0AD5"/>
    <w:rsid w:val="007B166B"/>
    <w:rsid w:val="007B2094"/>
    <w:rsid w:val="007B2CE5"/>
    <w:rsid w:val="007B46D7"/>
    <w:rsid w:val="007B5D91"/>
    <w:rsid w:val="007C0E76"/>
    <w:rsid w:val="007C3AC2"/>
    <w:rsid w:val="007C705D"/>
    <w:rsid w:val="007C7C22"/>
    <w:rsid w:val="007C7FA3"/>
    <w:rsid w:val="007D64A9"/>
    <w:rsid w:val="007D66F3"/>
    <w:rsid w:val="007D6A1F"/>
    <w:rsid w:val="007E3E15"/>
    <w:rsid w:val="007E5804"/>
    <w:rsid w:val="007E5F34"/>
    <w:rsid w:val="007E7786"/>
    <w:rsid w:val="007F5DE4"/>
    <w:rsid w:val="0080201D"/>
    <w:rsid w:val="00806030"/>
    <w:rsid w:val="008066EC"/>
    <w:rsid w:val="00806BF7"/>
    <w:rsid w:val="00811F2D"/>
    <w:rsid w:val="00813600"/>
    <w:rsid w:val="00813D80"/>
    <w:rsid w:val="00815CB9"/>
    <w:rsid w:val="00816165"/>
    <w:rsid w:val="00816E8B"/>
    <w:rsid w:val="008207B0"/>
    <w:rsid w:val="00821820"/>
    <w:rsid w:val="008225CD"/>
    <w:rsid w:val="00822752"/>
    <w:rsid w:val="008260A4"/>
    <w:rsid w:val="00827F7F"/>
    <w:rsid w:val="00833147"/>
    <w:rsid w:val="0083329F"/>
    <w:rsid w:val="00835869"/>
    <w:rsid w:val="00844F99"/>
    <w:rsid w:val="0084651A"/>
    <w:rsid w:val="008543A2"/>
    <w:rsid w:val="00854B60"/>
    <w:rsid w:val="0086093B"/>
    <w:rsid w:val="00860A2B"/>
    <w:rsid w:val="00862737"/>
    <w:rsid w:val="00867DE6"/>
    <w:rsid w:val="00870115"/>
    <w:rsid w:val="008728B4"/>
    <w:rsid w:val="00873CFD"/>
    <w:rsid w:val="00873DD5"/>
    <w:rsid w:val="008775D9"/>
    <w:rsid w:val="00877EDD"/>
    <w:rsid w:val="00880C26"/>
    <w:rsid w:val="00883CAB"/>
    <w:rsid w:val="00885204"/>
    <w:rsid w:val="00890152"/>
    <w:rsid w:val="00890A4E"/>
    <w:rsid w:val="008919C1"/>
    <w:rsid w:val="00893D29"/>
    <w:rsid w:val="008A33D8"/>
    <w:rsid w:val="008B0CF4"/>
    <w:rsid w:val="008B1C37"/>
    <w:rsid w:val="008B4272"/>
    <w:rsid w:val="008B466E"/>
    <w:rsid w:val="008B6CD9"/>
    <w:rsid w:val="008B75C9"/>
    <w:rsid w:val="008C729C"/>
    <w:rsid w:val="008C7825"/>
    <w:rsid w:val="008D246F"/>
    <w:rsid w:val="008D39F8"/>
    <w:rsid w:val="008D5AE0"/>
    <w:rsid w:val="008E1304"/>
    <w:rsid w:val="008E4956"/>
    <w:rsid w:val="008E55A4"/>
    <w:rsid w:val="008E6D3A"/>
    <w:rsid w:val="008E6E15"/>
    <w:rsid w:val="008E7D48"/>
    <w:rsid w:val="008F4CF3"/>
    <w:rsid w:val="008F59A7"/>
    <w:rsid w:val="008F5E03"/>
    <w:rsid w:val="00902CE1"/>
    <w:rsid w:val="00903448"/>
    <w:rsid w:val="0090666C"/>
    <w:rsid w:val="009068A0"/>
    <w:rsid w:val="00912BC0"/>
    <w:rsid w:val="00912E75"/>
    <w:rsid w:val="0091502A"/>
    <w:rsid w:val="00915BFD"/>
    <w:rsid w:val="00923F20"/>
    <w:rsid w:val="009266A0"/>
    <w:rsid w:val="00926D67"/>
    <w:rsid w:val="00927E55"/>
    <w:rsid w:val="00927F6B"/>
    <w:rsid w:val="00932935"/>
    <w:rsid w:val="00932F40"/>
    <w:rsid w:val="009331DC"/>
    <w:rsid w:val="00933CC0"/>
    <w:rsid w:val="00933E60"/>
    <w:rsid w:val="00935249"/>
    <w:rsid w:val="009358E6"/>
    <w:rsid w:val="00935CF1"/>
    <w:rsid w:val="00941150"/>
    <w:rsid w:val="00943BFD"/>
    <w:rsid w:val="00944198"/>
    <w:rsid w:val="00944ACA"/>
    <w:rsid w:val="009479D7"/>
    <w:rsid w:val="00950188"/>
    <w:rsid w:val="00951B89"/>
    <w:rsid w:val="00953633"/>
    <w:rsid w:val="00953996"/>
    <w:rsid w:val="00953C08"/>
    <w:rsid w:val="009548A0"/>
    <w:rsid w:val="009576B4"/>
    <w:rsid w:val="00964F7F"/>
    <w:rsid w:val="00972985"/>
    <w:rsid w:val="00977942"/>
    <w:rsid w:val="009803A3"/>
    <w:rsid w:val="009813BB"/>
    <w:rsid w:val="00984D01"/>
    <w:rsid w:val="00985688"/>
    <w:rsid w:val="0098765D"/>
    <w:rsid w:val="009913D1"/>
    <w:rsid w:val="00992739"/>
    <w:rsid w:val="00995DF0"/>
    <w:rsid w:val="009A0881"/>
    <w:rsid w:val="009A0EC4"/>
    <w:rsid w:val="009A1450"/>
    <w:rsid w:val="009A2131"/>
    <w:rsid w:val="009A4832"/>
    <w:rsid w:val="009A6B0D"/>
    <w:rsid w:val="009B01AA"/>
    <w:rsid w:val="009B28BC"/>
    <w:rsid w:val="009B3048"/>
    <w:rsid w:val="009B4C22"/>
    <w:rsid w:val="009B70EE"/>
    <w:rsid w:val="009B7DFB"/>
    <w:rsid w:val="009C29F9"/>
    <w:rsid w:val="009C6A78"/>
    <w:rsid w:val="009C72A7"/>
    <w:rsid w:val="009D1C5C"/>
    <w:rsid w:val="009D28B4"/>
    <w:rsid w:val="009D2BF6"/>
    <w:rsid w:val="009D3622"/>
    <w:rsid w:val="009D4AA7"/>
    <w:rsid w:val="009D582B"/>
    <w:rsid w:val="009D67EF"/>
    <w:rsid w:val="009D7C6E"/>
    <w:rsid w:val="009E0218"/>
    <w:rsid w:val="009E22C7"/>
    <w:rsid w:val="009E2B58"/>
    <w:rsid w:val="009E3BE1"/>
    <w:rsid w:val="009E3EFB"/>
    <w:rsid w:val="009E44B7"/>
    <w:rsid w:val="009E66F4"/>
    <w:rsid w:val="009F2311"/>
    <w:rsid w:val="009F4E5E"/>
    <w:rsid w:val="00A0005D"/>
    <w:rsid w:val="00A00113"/>
    <w:rsid w:val="00A017C0"/>
    <w:rsid w:val="00A0312A"/>
    <w:rsid w:val="00A03E36"/>
    <w:rsid w:val="00A05F1A"/>
    <w:rsid w:val="00A062B6"/>
    <w:rsid w:val="00A073B9"/>
    <w:rsid w:val="00A11965"/>
    <w:rsid w:val="00A178CA"/>
    <w:rsid w:val="00A17D86"/>
    <w:rsid w:val="00A2096E"/>
    <w:rsid w:val="00A22000"/>
    <w:rsid w:val="00A23CE6"/>
    <w:rsid w:val="00A23D94"/>
    <w:rsid w:val="00A24031"/>
    <w:rsid w:val="00A2569C"/>
    <w:rsid w:val="00A26FD1"/>
    <w:rsid w:val="00A277D3"/>
    <w:rsid w:val="00A27D27"/>
    <w:rsid w:val="00A304AC"/>
    <w:rsid w:val="00A31800"/>
    <w:rsid w:val="00A42A54"/>
    <w:rsid w:val="00A4394F"/>
    <w:rsid w:val="00A44239"/>
    <w:rsid w:val="00A44A3F"/>
    <w:rsid w:val="00A47527"/>
    <w:rsid w:val="00A50189"/>
    <w:rsid w:val="00A51388"/>
    <w:rsid w:val="00A51BE0"/>
    <w:rsid w:val="00A526F7"/>
    <w:rsid w:val="00A53D90"/>
    <w:rsid w:val="00A550A5"/>
    <w:rsid w:val="00A608D0"/>
    <w:rsid w:val="00A630D9"/>
    <w:rsid w:val="00A6598D"/>
    <w:rsid w:val="00A7053B"/>
    <w:rsid w:val="00A73CA9"/>
    <w:rsid w:val="00A80593"/>
    <w:rsid w:val="00A84107"/>
    <w:rsid w:val="00A87457"/>
    <w:rsid w:val="00A87D77"/>
    <w:rsid w:val="00A913E5"/>
    <w:rsid w:val="00A94D11"/>
    <w:rsid w:val="00AA2299"/>
    <w:rsid w:val="00AA294D"/>
    <w:rsid w:val="00AB0A71"/>
    <w:rsid w:val="00AB261B"/>
    <w:rsid w:val="00AB30C3"/>
    <w:rsid w:val="00AB326B"/>
    <w:rsid w:val="00AB47B1"/>
    <w:rsid w:val="00AB57AF"/>
    <w:rsid w:val="00AB71A9"/>
    <w:rsid w:val="00AB7C1F"/>
    <w:rsid w:val="00AC35E4"/>
    <w:rsid w:val="00AD53BC"/>
    <w:rsid w:val="00AD608A"/>
    <w:rsid w:val="00AD6A7A"/>
    <w:rsid w:val="00AE1C86"/>
    <w:rsid w:val="00AE208A"/>
    <w:rsid w:val="00AE4C4D"/>
    <w:rsid w:val="00AE6A88"/>
    <w:rsid w:val="00AE6B01"/>
    <w:rsid w:val="00AF1088"/>
    <w:rsid w:val="00AF36F5"/>
    <w:rsid w:val="00AF41D2"/>
    <w:rsid w:val="00AF769E"/>
    <w:rsid w:val="00AF78F0"/>
    <w:rsid w:val="00B000B4"/>
    <w:rsid w:val="00B0053E"/>
    <w:rsid w:val="00B01E3C"/>
    <w:rsid w:val="00B02F8D"/>
    <w:rsid w:val="00B0344E"/>
    <w:rsid w:val="00B04111"/>
    <w:rsid w:val="00B04971"/>
    <w:rsid w:val="00B076CF"/>
    <w:rsid w:val="00B07D4B"/>
    <w:rsid w:val="00B10EB3"/>
    <w:rsid w:val="00B14C90"/>
    <w:rsid w:val="00B17D46"/>
    <w:rsid w:val="00B209DA"/>
    <w:rsid w:val="00B2365C"/>
    <w:rsid w:val="00B26245"/>
    <w:rsid w:val="00B278CA"/>
    <w:rsid w:val="00B301F5"/>
    <w:rsid w:val="00B30D1E"/>
    <w:rsid w:val="00B31FB4"/>
    <w:rsid w:val="00B33696"/>
    <w:rsid w:val="00B34B8C"/>
    <w:rsid w:val="00B400B0"/>
    <w:rsid w:val="00B40D96"/>
    <w:rsid w:val="00B437F9"/>
    <w:rsid w:val="00B44A63"/>
    <w:rsid w:val="00B45302"/>
    <w:rsid w:val="00B45D3A"/>
    <w:rsid w:val="00B472DC"/>
    <w:rsid w:val="00B47915"/>
    <w:rsid w:val="00B50372"/>
    <w:rsid w:val="00B517B0"/>
    <w:rsid w:val="00B5419B"/>
    <w:rsid w:val="00B558EF"/>
    <w:rsid w:val="00B60887"/>
    <w:rsid w:val="00B702E8"/>
    <w:rsid w:val="00B721C9"/>
    <w:rsid w:val="00B75124"/>
    <w:rsid w:val="00B75645"/>
    <w:rsid w:val="00B75EB0"/>
    <w:rsid w:val="00B77F03"/>
    <w:rsid w:val="00B85E9B"/>
    <w:rsid w:val="00B873A4"/>
    <w:rsid w:val="00B9335B"/>
    <w:rsid w:val="00B94E30"/>
    <w:rsid w:val="00B95C1D"/>
    <w:rsid w:val="00B96251"/>
    <w:rsid w:val="00B9625D"/>
    <w:rsid w:val="00B97E4B"/>
    <w:rsid w:val="00BA0BE9"/>
    <w:rsid w:val="00BA32E5"/>
    <w:rsid w:val="00BA59D0"/>
    <w:rsid w:val="00BA65D9"/>
    <w:rsid w:val="00BB0CF9"/>
    <w:rsid w:val="00BB359A"/>
    <w:rsid w:val="00BB4BC6"/>
    <w:rsid w:val="00BB4F46"/>
    <w:rsid w:val="00BB58CF"/>
    <w:rsid w:val="00BB686C"/>
    <w:rsid w:val="00BB7F00"/>
    <w:rsid w:val="00BC3884"/>
    <w:rsid w:val="00BC3A51"/>
    <w:rsid w:val="00BC7CA7"/>
    <w:rsid w:val="00BD418E"/>
    <w:rsid w:val="00BD45D8"/>
    <w:rsid w:val="00BD5811"/>
    <w:rsid w:val="00BE38D3"/>
    <w:rsid w:val="00BE67E0"/>
    <w:rsid w:val="00BF28F9"/>
    <w:rsid w:val="00BF3D5C"/>
    <w:rsid w:val="00BF63D1"/>
    <w:rsid w:val="00BF6C53"/>
    <w:rsid w:val="00C046E0"/>
    <w:rsid w:val="00C04FF9"/>
    <w:rsid w:val="00C07140"/>
    <w:rsid w:val="00C07526"/>
    <w:rsid w:val="00C076F2"/>
    <w:rsid w:val="00C10A3F"/>
    <w:rsid w:val="00C11A16"/>
    <w:rsid w:val="00C13536"/>
    <w:rsid w:val="00C138F1"/>
    <w:rsid w:val="00C143AE"/>
    <w:rsid w:val="00C147B6"/>
    <w:rsid w:val="00C16D6D"/>
    <w:rsid w:val="00C20A49"/>
    <w:rsid w:val="00C2250A"/>
    <w:rsid w:val="00C228F0"/>
    <w:rsid w:val="00C245FE"/>
    <w:rsid w:val="00C2689E"/>
    <w:rsid w:val="00C378B1"/>
    <w:rsid w:val="00C42E4A"/>
    <w:rsid w:val="00C4347D"/>
    <w:rsid w:val="00C45265"/>
    <w:rsid w:val="00C50508"/>
    <w:rsid w:val="00C51829"/>
    <w:rsid w:val="00C52754"/>
    <w:rsid w:val="00C53B61"/>
    <w:rsid w:val="00C55665"/>
    <w:rsid w:val="00C55ADF"/>
    <w:rsid w:val="00C566FA"/>
    <w:rsid w:val="00C63E05"/>
    <w:rsid w:val="00C66BFA"/>
    <w:rsid w:val="00C72BF5"/>
    <w:rsid w:val="00C73B0E"/>
    <w:rsid w:val="00C809D8"/>
    <w:rsid w:val="00C9331D"/>
    <w:rsid w:val="00C9587C"/>
    <w:rsid w:val="00C96C75"/>
    <w:rsid w:val="00C96C7E"/>
    <w:rsid w:val="00C971B4"/>
    <w:rsid w:val="00C9750C"/>
    <w:rsid w:val="00CA0484"/>
    <w:rsid w:val="00CA103B"/>
    <w:rsid w:val="00CA3319"/>
    <w:rsid w:val="00CA334F"/>
    <w:rsid w:val="00CA51FD"/>
    <w:rsid w:val="00CA6368"/>
    <w:rsid w:val="00CB2729"/>
    <w:rsid w:val="00CB6684"/>
    <w:rsid w:val="00CB72BE"/>
    <w:rsid w:val="00CB7E3C"/>
    <w:rsid w:val="00CC064B"/>
    <w:rsid w:val="00CC2CEF"/>
    <w:rsid w:val="00CC3790"/>
    <w:rsid w:val="00CC5615"/>
    <w:rsid w:val="00CC5AC1"/>
    <w:rsid w:val="00CD2885"/>
    <w:rsid w:val="00CD4B2E"/>
    <w:rsid w:val="00CD4CF8"/>
    <w:rsid w:val="00CD50EE"/>
    <w:rsid w:val="00CD7B8C"/>
    <w:rsid w:val="00CE2209"/>
    <w:rsid w:val="00CE3F12"/>
    <w:rsid w:val="00CE44E0"/>
    <w:rsid w:val="00CE4768"/>
    <w:rsid w:val="00CF1B97"/>
    <w:rsid w:val="00CF60AC"/>
    <w:rsid w:val="00CF708B"/>
    <w:rsid w:val="00CF7723"/>
    <w:rsid w:val="00CF7E5F"/>
    <w:rsid w:val="00D00A40"/>
    <w:rsid w:val="00D01862"/>
    <w:rsid w:val="00D019A0"/>
    <w:rsid w:val="00D021CD"/>
    <w:rsid w:val="00D07934"/>
    <w:rsid w:val="00D13FAB"/>
    <w:rsid w:val="00D14C47"/>
    <w:rsid w:val="00D22D0C"/>
    <w:rsid w:val="00D22DB9"/>
    <w:rsid w:val="00D24D88"/>
    <w:rsid w:val="00D26602"/>
    <w:rsid w:val="00D2676B"/>
    <w:rsid w:val="00D303B9"/>
    <w:rsid w:val="00D33EFF"/>
    <w:rsid w:val="00D360D9"/>
    <w:rsid w:val="00D36920"/>
    <w:rsid w:val="00D409DF"/>
    <w:rsid w:val="00D43F05"/>
    <w:rsid w:val="00D47D74"/>
    <w:rsid w:val="00D47DEE"/>
    <w:rsid w:val="00D50E1A"/>
    <w:rsid w:val="00D51E25"/>
    <w:rsid w:val="00D533E2"/>
    <w:rsid w:val="00D55176"/>
    <w:rsid w:val="00D55310"/>
    <w:rsid w:val="00D62366"/>
    <w:rsid w:val="00D635DC"/>
    <w:rsid w:val="00D64DFF"/>
    <w:rsid w:val="00D66ACB"/>
    <w:rsid w:val="00D67CD0"/>
    <w:rsid w:val="00D70250"/>
    <w:rsid w:val="00D707AD"/>
    <w:rsid w:val="00D73727"/>
    <w:rsid w:val="00D75FAF"/>
    <w:rsid w:val="00D810C5"/>
    <w:rsid w:val="00D81376"/>
    <w:rsid w:val="00D8161D"/>
    <w:rsid w:val="00D81BA8"/>
    <w:rsid w:val="00D83ECE"/>
    <w:rsid w:val="00D93FF1"/>
    <w:rsid w:val="00D94A4D"/>
    <w:rsid w:val="00D954AA"/>
    <w:rsid w:val="00D95609"/>
    <w:rsid w:val="00D979D5"/>
    <w:rsid w:val="00DA046D"/>
    <w:rsid w:val="00DA0D9B"/>
    <w:rsid w:val="00DA1A6F"/>
    <w:rsid w:val="00DA5732"/>
    <w:rsid w:val="00DA5B01"/>
    <w:rsid w:val="00DB395D"/>
    <w:rsid w:val="00DB5867"/>
    <w:rsid w:val="00DB67FD"/>
    <w:rsid w:val="00DC2C5C"/>
    <w:rsid w:val="00DC4828"/>
    <w:rsid w:val="00DC5040"/>
    <w:rsid w:val="00DD1B2D"/>
    <w:rsid w:val="00DD22D2"/>
    <w:rsid w:val="00DD2751"/>
    <w:rsid w:val="00DD765C"/>
    <w:rsid w:val="00DE4E26"/>
    <w:rsid w:val="00DE5371"/>
    <w:rsid w:val="00DE7CEC"/>
    <w:rsid w:val="00DF27BB"/>
    <w:rsid w:val="00DF3760"/>
    <w:rsid w:val="00DF5246"/>
    <w:rsid w:val="00DF5795"/>
    <w:rsid w:val="00DF7426"/>
    <w:rsid w:val="00E052DA"/>
    <w:rsid w:val="00E07BD8"/>
    <w:rsid w:val="00E10A1D"/>
    <w:rsid w:val="00E10FB3"/>
    <w:rsid w:val="00E11339"/>
    <w:rsid w:val="00E1455B"/>
    <w:rsid w:val="00E15733"/>
    <w:rsid w:val="00E16B70"/>
    <w:rsid w:val="00E176FF"/>
    <w:rsid w:val="00E20468"/>
    <w:rsid w:val="00E2110E"/>
    <w:rsid w:val="00E21B3B"/>
    <w:rsid w:val="00E24486"/>
    <w:rsid w:val="00E24658"/>
    <w:rsid w:val="00E24D1E"/>
    <w:rsid w:val="00E2617B"/>
    <w:rsid w:val="00E27E92"/>
    <w:rsid w:val="00E30773"/>
    <w:rsid w:val="00E30E57"/>
    <w:rsid w:val="00E318B4"/>
    <w:rsid w:val="00E33C42"/>
    <w:rsid w:val="00E33D29"/>
    <w:rsid w:val="00E37BEF"/>
    <w:rsid w:val="00E4043D"/>
    <w:rsid w:val="00E41AD5"/>
    <w:rsid w:val="00E450CB"/>
    <w:rsid w:val="00E4555C"/>
    <w:rsid w:val="00E47BDA"/>
    <w:rsid w:val="00E508D4"/>
    <w:rsid w:val="00E50F68"/>
    <w:rsid w:val="00E5189E"/>
    <w:rsid w:val="00E519A7"/>
    <w:rsid w:val="00E52A57"/>
    <w:rsid w:val="00E52B70"/>
    <w:rsid w:val="00E5732D"/>
    <w:rsid w:val="00E61542"/>
    <w:rsid w:val="00E62BE5"/>
    <w:rsid w:val="00E71B7B"/>
    <w:rsid w:val="00E71D16"/>
    <w:rsid w:val="00E72D90"/>
    <w:rsid w:val="00E75D56"/>
    <w:rsid w:val="00E76B4B"/>
    <w:rsid w:val="00E81C2D"/>
    <w:rsid w:val="00E81DB0"/>
    <w:rsid w:val="00E82CEA"/>
    <w:rsid w:val="00E86589"/>
    <w:rsid w:val="00E951B2"/>
    <w:rsid w:val="00E952E5"/>
    <w:rsid w:val="00E957AD"/>
    <w:rsid w:val="00E95848"/>
    <w:rsid w:val="00E97408"/>
    <w:rsid w:val="00E97621"/>
    <w:rsid w:val="00EA187B"/>
    <w:rsid w:val="00EA2BA6"/>
    <w:rsid w:val="00EA3752"/>
    <w:rsid w:val="00EA5F5C"/>
    <w:rsid w:val="00EA6AB8"/>
    <w:rsid w:val="00EB1230"/>
    <w:rsid w:val="00EB5A5A"/>
    <w:rsid w:val="00EC0F27"/>
    <w:rsid w:val="00EC133D"/>
    <w:rsid w:val="00EC1568"/>
    <w:rsid w:val="00EC171A"/>
    <w:rsid w:val="00EC2D5B"/>
    <w:rsid w:val="00EC618F"/>
    <w:rsid w:val="00EC6EA4"/>
    <w:rsid w:val="00EC780A"/>
    <w:rsid w:val="00ED01C8"/>
    <w:rsid w:val="00ED1D19"/>
    <w:rsid w:val="00ED4BAA"/>
    <w:rsid w:val="00EE43ED"/>
    <w:rsid w:val="00EE5115"/>
    <w:rsid w:val="00EE5A67"/>
    <w:rsid w:val="00EE740E"/>
    <w:rsid w:val="00EE7DD7"/>
    <w:rsid w:val="00EF1138"/>
    <w:rsid w:val="00EF1769"/>
    <w:rsid w:val="00EF5A3D"/>
    <w:rsid w:val="00F02E68"/>
    <w:rsid w:val="00F05429"/>
    <w:rsid w:val="00F057AC"/>
    <w:rsid w:val="00F05ABA"/>
    <w:rsid w:val="00F05F58"/>
    <w:rsid w:val="00F13801"/>
    <w:rsid w:val="00F14EFF"/>
    <w:rsid w:val="00F15EA1"/>
    <w:rsid w:val="00F1691D"/>
    <w:rsid w:val="00F16CED"/>
    <w:rsid w:val="00F24249"/>
    <w:rsid w:val="00F2484B"/>
    <w:rsid w:val="00F248A3"/>
    <w:rsid w:val="00F25236"/>
    <w:rsid w:val="00F270E4"/>
    <w:rsid w:val="00F276D9"/>
    <w:rsid w:val="00F277C7"/>
    <w:rsid w:val="00F27B95"/>
    <w:rsid w:val="00F36AF6"/>
    <w:rsid w:val="00F40192"/>
    <w:rsid w:val="00F43689"/>
    <w:rsid w:val="00F44E34"/>
    <w:rsid w:val="00F50D33"/>
    <w:rsid w:val="00F5138C"/>
    <w:rsid w:val="00F6076E"/>
    <w:rsid w:val="00F628B6"/>
    <w:rsid w:val="00F630CB"/>
    <w:rsid w:val="00F63A4A"/>
    <w:rsid w:val="00F65E08"/>
    <w:rsid w:val="00F70D3A"/>
    <w:rsid w:val="00F718FD"/>
    <w:rsid w:val="00F73279"/>
    <w:rsid w:val="00F76842"/>
    <w:rsid w:val="00F76D7F"/>
    <w:rsid w:val="00F771E0"/>
    <w:rsid w:val="00F77A52"/>
    <w:rsid w:val="00F80319"/>
    <w:rsid w:val="00F80F42"/>
    <w:rsid w:val="00F81CFF"/>
    <w:rsid w:val="00F8335E"/>
    <w:rsid w:val="00F851CE"/>
    <w:rsid w:val="00F86FE8"/>
    <w:rsid w:val="00F87BCC"/>
    <w:rsid w:val="00F90D85"/>
    <w:rsid w:val="00F90DB4"/>
    <w:rsid w:val="00F91C11"/>
    <w:rsid w:val="00F930F1"/>
    <w:rsid w:val="00F9420F"/>
    <w:rsid w:val="00F957F1"/>
    <w:rsid w:val="00F96617"/>
    <w:rsid w:val="00F96BEB"/>
    <w:rsid w:val="00F9744E"/>
    <w:rsid w:val="00FA1591"/>
    <w:rsid w:val="00FA2549"/>
    <w:rsid w:val="00FB1850"/>
    <w:rsid w:val="00FB48FE"/>
    <w:rsid w:val="00FB5B8E"/>
    <w:rsid w:val="00FB658C"/>
    <w:rsid w:val="00FB7CB8"/>
    <w:rsid w:val="00FC0111"/>
    <w:rsid w:val="00FC0CC4"/>
    <w:rsid w:val="00FC109C"/>
    <w:rsid w:val="00FC6158"/>
    <w:rsid w:val="00FC7E36"/>
    <w:rsid w:val="00FD1269"/>
    <w:rsid w:val="00FD1604"/>
    <w:rsid w:val="00FD27B9"/>
    <w:rsid w:val="00FD2D23"/>
    <w:rsid w:val="00FD6B62"/>
    <w:rsid w:val="00FE0CFC"/>
    <w:rsid w:val="00FE5DF0"/>
    <w:rsid w:val="00FE751D"/>
    <w:rsid w:val="00FF0D40"/>
    <w:rsid w:val="00FF2A0D"/>
    <w:rsid w:val="00FF3147"/>
    <w:rsid w:val="00FF3E9C"/>
    <w:rsid w:val="00FF66F5"/>
    <w:rsid w:val="00FF7A6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6D172B"/>
  <w15:chartTrackingRefBased/>
  <w15:docId w15:val="{38022E28-FF2F-4B96-B2A4-D838F5BA9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4427E0"/>
    <w:pPr>
      <w:spacing w:line="276" w:lineRule="auto"/>
      <w:contextualSpacing/>
      <w:jc w:val="both"/>
    </w:pPr>
    <w:rPr>
      <w:rFonts w:ascii="Arial" w:hAnsi="Arial"/>
      <w:sz w:val="20"/>
    </w:rPr>
  </w:style>
  <w:style w:type="paragraph" w:styleId="Heading1">
    <w:name w:val="heading 1"/>
    <w:basedOn w:val="Normal"/>
    <w:next w:val="Normal"/>
    <w:link w:val="Heading1Char"/>
    <w:uiPriority w:val="9"/>
    <w:qFormat/>
    <w:rsid w:val="00AE208A"/>
    <w:pPr>
      <w:pageBreakBefore/>
      <w:tabs>
        <w:tab w:val="left" w:pos="851"/>
      </w:tabs>
      <w:spacing w:before="600" w:after="200"/>
      <w:ind w:left="360"/>
      <w:outlineLvl w:val="0"/>
    </w:pPr>
    <w:rPr>
      <w:rFonts w:eastAsia="Times New Roman" w:cs="Times New Roman"/>
      <w:b/>
      <w:sz w:val="48"/>
      <w:szCs w:val="48"/>
      <w:lang w:bidi="en-US"/>
    </w:rPr>
  </w:style>
  <w:style w:type="paragraph" w:styleId="Heading2">
    <w:name w:val="heading 2"/>
    <w:basedOn w:val="Normal"/>
    <w:next w:val="Normal"/>
    <w:link w:val="Heading2Char"/>
    <w:uiPriority w:val="9"/>
    <w:unhideWhenUsed/>
    <w:qFormat/>
    <w:rsid w:val="00BA32E5"/>
    <w:pPr>
      <w:keepNext/>
      <w:keepLines/>
      <w:spacing w:before="40" w:after="0"/>
      <w:outlineLvl w:val="1"/>
    </w:pPr>
    <w:rPr>
      <w:rFonts w:eastAsiaTheme="majorEastAsia" w:cstheme="majorBidi"/>
      <w:b/>
      <w:color w:val="00B050"/>
      <w:sz w:val="32"/>
      <w:szCs w:val="26"/>
    </w:rPr>
  </w:style>
  <w:style w:type="paragraph" w:styleId="Heading5">
    <w:name w:val="heading 5"/>
    <w:basedOn w:val="Normal"/>
    <w:next w:val="Normal"/>
    <w:link w:val="Heading5Char"/>
    <w:uiPriority w:val="9"/>
    <w:semiHidden/>
    <w:unhideWhenUsed/>
    <w:qFormat/>
    <w:rsid w:val="006E013D"/>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header"/>
    <w:basedOn w:val="Normal"/>
    <w:link w:val="HeaderChar"/>
    <w:unhideWhenUsed/>
    <w:rsid w:val="0038792E"/>
    <w:pPr>
      <w:tabs>
        <w:tab w:val="center" w:pos="4819"/>
        <w:tab w:val="right" w:pos="9638"/>
      </w:tabs>
      <w:spacing w:after="0" w:line="240" w:lineRule="auto"/>
    </w:pPr>
  </w:style>
  <w:style w:type="character" w:customStyle="1" w:styleId="HeaderChar">
    <w:name w:val="Header Char"/>
    <w:aliases w:val="header Char"/>
    <w:basedOn w:val="DefaultParagraphFont"/>
    <w:link w:val="Header"/>
    <w:uiPriority w:val="99"/>
    <w:rsid w:val="0038792E"/>
    <w:rPr>
      <w:rFonts w:ascii="Arial" w:hAnsi="Arial"/>
      <w:sz w:val="20"/>
    </w:rPr>
  </w:style>
  <w:style w:type="paragraph" w:styleId="Footer">
    <w:name w:val="footer"/>
    <w:basedOn w:val="Normal"/>
    <w:link w:val="FooterChar"/>
    <w:uiPriority w:val="99"/>
    <w:unhideWhenUsed/>
    <w:rsid w:val="0038792E"/>
    <w:pPr>
      <w:tabs>
        <w:tab w:val="center" w:pos="4819"/>
        <w:tab w:val="right" w:pos="9638"/>
      </w:tabs>
      <w:spacing w:after="0" w:line="240" w:lineRule="auto"/>
    </w:pPr>
  </w:style>
  <w:style w:type="character" w:customStyle="1" w:styleId="FooterChar">
    <w:name w:val="Footer Char"/>
    <w:basedOn w:val="DefaultParagraphFont"/>
    <w:link w:val="Footer"/>
    <w:uiPriority w:val="99"/>
    <w:rsid w:val="0038792E"/>
    <w:rPr>
      <w:rFonts w:ascii="Arial" w:hAnsi="Arial"/>
      <w:sz w:val="20"/>
    </w:rPr>
  </w:style>
  <w:style w:type="paragraph" w:customStyle="1" w:styleId="pidipagina">
    <w:name w:val="piè di pagina"/>
    <w:basedOn w:val="Normal"/>
    <w:rsid w:val="0038792E"/>
    <w:pPr>
      <w:spacing w:after="0" w:line="240" w:lineRule="auto"/>
      <w:contextualSpacing w:val="0"/>
      <w:jc w:val="center"/>
    </w:pPr>
    <w:rPr>
      <w:rFonts w:ascii="Helvetica" w:eastAsia="Times New Roman" w:hAnsi="Helvetica" w:cs="Times New Roman"/>
      <w:sz w:val="16"/>
      <w:szCs w:val="20"/>
      <w:lang w:eastAsia="it-IT"/>
    </w:rPr>
  </w:style>
  <w:style w:type="paragraph" w:styleId="ListParagraph">
    <w:name w:val="List Paragraph"/>
    <w:basedOn w:val="Normal"/>
    <w:link w:val="ListParagraphChar"/>
    <w:qFormat/>
    <w:rsid w:val="00AE208A"/>
    <w:pPr>
      <w:ind w:left="720"/>
    </w:pPr>
  </w:style>
  <w:style w:type="character" w:customStyle="1" w:styleId="Heading1Char">
    <w:name w:val="Heading 1 Char"/>
    <w:basedOn w:val="DefaultParagraphFont"/>
    <w:link w:val="Heading1"/>
    <w:uiPriority w:val="9"/>
    <w:rsid w:val="00AE208A"/>
    <w:rPr>
      <w:rFonts w:ascii="Arial" w:eastAsia="Times New Roman" w:hAnsi="Arial" w:cs="Times New Roman"/>
      <w:b/>
      <w:sz w:val="48"/>
      <w:szCs w:val="48"/>
      <w:lang w:bidi="en-US"/>
    </w:rPr>
  </w:style>
  <w:style w:type="table" w:styleId="TableGrid">
    <w:name w:val="Table Grid"/>
    <w:basedOn w:val="TableNormal"/>
    <w:uiPriority w:val="39"/>
    <w:rsid w:val="00AE208A"/>
    <w:pPr>
      <w:spacing w:after="0" w:line="240" w:lineRule="auto"/>
    </w:pPr>
    <w:rPr>
      <w:rFonts w:ascii="Arial" w:eastAsia="Times New Roman" w:hAnsi="Arial"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A5F5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5F5C"/>
    <w:rPr>
      <w:rFonts w:ascii="Segoe UI" w:hAnsi="Segoe UI" w:cs="Segoe UI"/>
      <w:sz w:val="18"/>
      <w:szCs w:val="18"/>
    </w:rPr>
  </w:style>
  <w:style w:type="character" w:styleId="CommentReference">
    <w:name w:val="annotation reference"/>
    <w:basedOn w:val="DefaultParagraphFont"/>
    <w:uiPriority w:val="99"/>
    <w:semiHidden/>
    <w:unhideWhenUsed/>
    <w:rsid w:val="00EC0F27"/>
    <w:rPr>
      <w:sz w:val="16"/>
      <w:szCs w:val="16"/>
    </w:rPr>
  </w:style>
  <w:style w:type="paragraph" w:styleId="CommentText">
    <w:name w:val="annotation text"/>
    <w:basedOn w:val="Normal"/>
    <w:link w:val="CommentTextChar"/>
    <w:uiPriority w:val="99"/>
    <w:semiHidden/>
    <w:unhideWhenUsed/>
    <w:rsid w:val="00EC0F27"/>
    <w:pPr>
      <w:spacing w:line="240" w:lineRule="auto"/>
    </w:pPr>
    <w:rPr>
      <w:szCs w:val="20"/>
    </w:rPr>
  </w:style>
  <w:style w:type="character" w:customStyle="1" w:styleId="CommentTextChar">
    <w:name w:val="Comment Text Char"/>
    <w:basedOn w:val="DefaultParagraphFont"/>
    <w:link w:val="CommentText"/>
    <w:uiPriority w:val="99"/>
    <w:semiHidden/>
    <w:rsid w:val="00EC0F27"/>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EC0F27"/>
    <w:rPr>
      <w:b/>
      <w:bCs/>
    </w:rPr>
  </w:style>
  <w:style w:type="character" w:customStyle="1" w:styleId="CommentSubjectChar">
    <w:name w:val="Comment Subject Char"/>
    <w:basedOn w:val="CommentTextChar"/>
    <w:link w:val="CommentSubject"/>
    <w:uiPriority w:val="99"/>
    <w:semiHidden/>
    <w:rsid w:val="00EC0F27"/>
    <w:rPr>
      <w:rFonts w:ascii="Arial" w:hAnsi="Arial"/>
      <w:b/>
      <w:bCs/>
      <w:sz w:val="20"/>
      <w:szCs w:val="20"/>
    </w:rPr>
  </w:style>
  <w:style w:type="paragraph" w:styleId="z-TopofForm">
    <w:name w:val="HTML Top of Form"/>
    <w:basedOn w:val="Normal"/>
    <w:next w:val="Normal"/>
    <w:link w:val="z-TopofFormChar"/>
    <w:hidden/>
    <w:uiPriority w:val="99"/>
    <w:semiHidden/>
    <w:unhideWhenUsed/>
    <w:rsid w:val="00EC0F27"/>
    <w:pPr>
      <w:pBdr>
        <w:bottom w:val="single" w:sz="6" w:space="1" w:color="auto"/>
      </w:pBdr>
      <w:spacing w:after="0"/>
      <w:jc w:val="center"/>
    </w:pPr>
    <w:rPr>
      <w:rFonts w:cs="Arial"/>
      <w:vanish/>
      <w:sz w:val="16"/>
      <w:szCs w:val="16"/>
    </w:rPr>
  </w:style>
  <w:style w:type="character" w:customStyle="1" w:styleId="z-TopofFormChar">
    <w:name w:val="z-Top of Form Char"/>
    <w:basedOn w:val="DefaultParagraphFont"/>
    <w:link w:val="z-TopofForm"/>
    <w:uiPriority w:val="99"/>
    <w:semiHidden/>
    <w:rsid w:val="00EC0F27"/>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EC0F27"/>
    <w:pPr>
      <w:pBdr>
        <w:top w:val="single" w:sz="6" w:space="1" w:color="auto"/>
      </w:pBdr>
      <w:spacing w:after="0"/>
      <w:jc w:val="center"/>
    </w:pPr>
    <w:rPr>
      <w:rFonts w:cs="Arial"/>
      <w:vanish/>
      <w:sz w:val="16"/>
      <w:szCs w:val="16"/>
    </w:rPr>
  </w:style>
  <w:style w:type="character" w:customStyle="1" w:styleId="z-BottomofFormChar">
    <w:name w:val="z-Bottom of Form Char"/>
    <w:basedOn w:val="DefaultParagraphFont"/>
    <w:link w:val="z-BottomofForm"/>
    <w:uiPriority w:val="99"/>
    <w:semiHidden/>
    <w:rsid w:val="00EC0F27"/>
    <w:rPr>
      <w:rFonts w:ascii="Arial" w:hAnsi="Arial" w:cs="Arial"/>
      <w:vanish/>
      <w:sz w:val="16"/>
      <w:szCs w:val="16"/>
    </w:rPr>
  </w:style>
  <w:style w:type="character" w:customStyle="1" w:styleId="Heading2Char">
    <w:name w:val="Heading 2 Char"/>
    <w:basedOn w:val="DefaultParagraphFont"/>
    <w:link w:val="Heading2"/>
    <w:uiPriority w:val="9"/>
    <w:rsid w:val="00BA32E5"/>
    <w:rPr>
      <w:rFonts w:ascii="Arial" w:eastAsiaTheme="majorEastAsia" w:hAnsi="Arial" w:cstheme="majorBidi"/>
      <w:b/>
      <w:color w:val="00B050"/>
      <w:sz w:val="32"/>
      <w:szCs w:val="26"/>
    </w:rPr>
  </w:style>
  <w:style w:type="character" w:styleId="Emphasis">
    <w:name w:val="Emphasis"/>
    <w:basedOn w:val="DefaultParagraphFont"/>
    <w:uiPriority w:val="20"/>
    <w:qFormat/>
    <w:rsid w:val="003D2186"/>
    <w:rPr>
      <w:i/>
      <w:iCs/>
    </w:rPr>
  </w:style>
  <w:style w:type="paragraph" w:styleId="TOCHeading">
    <w:name w:val="TOC Heading"/>
    <w:basedOn w:val="Heading1"/>
    <w:next w:val="Normal"/>
    <w:uiPriority w:val="39"/>
    <w:unhideWhenUsed/>
    <w:qFormat/>
    <w:rsid w:val="00DD1B2D"/>
    <w:pPr>
      <w:keepNext/>
      <w:keepLines/>
      <w:pageBreakBefore w:val="0"/>
      <w:tabs>
        <w:tab w:val="clear" w:pos="851"/>
      </w:tabs>
      <w:spacing w:before="240" w:after="0" w:line="259" w:lineRule="auto"/>
      <w:ind w:left="0"/>
      <w:contextualSpacing w:val="0"/>
      <w:jc w:val="left"/>
      <w:outlineLvl w:val="9"/>
    </w:pPr>
    <w:rPr>
      <w:rFonts w:asciiTheme="majorHAnsi" w:eastAsiaTheme="majorEastAsia" w:hAnsiTheme="majorHAnsi" w:cstheme="majorBidi"/>
      <w:b w:val="0"/>
      <w:color w:val="2E74B5" w:themeColor="accent1" w:themeShade="BF"/>
      <w:sz w:val="32"/>
      <w:szCs w:val="32"/>
      <w:lang w:eastAsia="it-IT" w:bidi="ar-SA"/>
    </w:rPr>
  </w:style>
  <w:style w:type="paragraph" w:styleId="TOC1">
    <w:name w:val="toc 1"/>
    <w:basedOn w:val="Normal"/>
    <w:next w:val="Normal"/>
    <w:autoRedefine/>
    <w:uiPriority w:val="39"/>
    <w:unhideWhenUsed/>
    <w:rsid w:val="00DD1B2D"/>
    <w:pPr>
      <w:spacing w:after="100"/>
    </w:pPr>
  </w:style>
  <w:style w:type="character" w:styleId="Hyperlink">
    <w:name w:val="Hyperlink"/>
    <w:basedOn w:val="DefaultParagraphFont"/>
    <w:uiPriority w:val="99"/>
    <w:unhideWhenUsed/>
    <w:rsid w:val="00DD1B2D"/>
    <w:rPr>
      <w:color w:val="0563C1" w:themeColor="hyperlink"/>
      <w:u w:val="single"/>
    </w:rPr>
  </w:style>
  <w:style w:type="paragraph" w:styleId="TOC2">
    <w:name w:val="toc 2"/>
    <w:basedOn w:val="Normal"/>
    <w:next w:val="Normal"/>
    <w:autoRedefine/>
    <w:uiPriority w:val="39"/>
    <w:unhideWhenUsed/>
    <w:rsid w:val="000D0A88"/>
    <w:pPr>
      <w:spacing w:after="100"/>
      <w:ind w:left="200"/>
    </w:pPr>
  </w:style>
  <w:style w:type="character" w:customStyle="1" w:styleId="ListParagraphChar">
    <w:name w:val="List Paragraph Char"/>
    <w:basedOn w:val="DefaultParagraphFont"/>
    <w:link w:val="ListParagraph"/>
    <w:rsid w:val="000774D6"/>
    <w:rPr>
      <w:rFonts w:ascii="Arial" w:hAnsi="Arial"/>
      <w:sz w:val="20"/>
    </w:rPr>
  </w:style>
  <w:style w:type="paragraph" w:styleId="FootnoteText">
    <w:name w:val="footnote text"/>
    <w:basedOn w:val="Normal"/>
    <w:link w:val="FootnoteTextChar"/>
    <w:uiPriority w:val="99"/>
    <w:unhideWhenUsed/>
    <w:rsid w:val="004A6E31"/>
    <w:pPr>
      <w:spacing w:after="0" w:line="240" w:lineRule="auto"/>
    </w:pPr>
    <w:rPr>
      <w:szCs w:val="20"/>
    </w:rPr>
  </w:style>
  <w:style w:type="character" w:customStyle="1" w:styleId="FootnoteTextChar">
    <w:name w:val="Footnote Text Char"/>
    <w:basedOn w:val="DefaultParagraphFont"/>
    <w:link w:val="FootnoteText"/>
    <w:uiPriority w:val="99"/>
    <w:rsid w:val="004A6E31"/>
    <w:rPr>
      <w:rFonts w:ascii="Arial" w:hAnsi="Arial"/>
      <w:sz w:val="20"/>
      <w:szCs w:val="20"/>
    </w:rPr>
  </w:style>
  <w:style w:type="character" w:styleId="FootnoteReference">
    <w:name w:val="footnote reference"/>
    <w:basedOn w:val="DefaultParagraphFont"/>
    <w:uiPriority w:val="99"/>
    <w:semiHidden/>
    <w:unhideWhenUsed/>
    <w:rsid w:val="004A6E31"/>
    <w:rPr>
      <w:vertAlign w:val="superscript"/>
    </w:rPr>
  </w:style>
  <w:style w:type="character" w:styleId="BookTitle">
    <w:name w:val="Book Title"/>
    <w:uiPriority w:val="33"/>
    <w:qFormat/>
    <w:rsid w:val="004A6E31"/>
    <w:rPr>
      <w:b/>
      <w:bCs/>
      <w:smallCaps/>
      <w:spacing w:val="5"/>
    </w:rPr>
  </w:style>
  <w:style w:type="paragraph" w:customStyle="1" w:styleId="Default">
    <w:name w:val="Default"/>
    <w:rsid w:val="00A17D86"/>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372101"/>
    <w:pPr>
      <w:spacing w:after="0" w:line="240" w:lineRule="auto"/>
    </w:pPr>
    <w:rPr>
      <w:rFonts w:ascii="Arial" w:hAnsi="Arial"/>
      <w:sz w:val="20"/>
    </w:rPr>
  </w:style>
  <w:style w:type="character" w:customStyle="1" w:styleId="Heading5Char">
    <w:name w:val="Heading 5 Char"/>
    <w:basedOn w:val="DefaultParagraphFont"/>
    <w:link w:val="Heading5"/>
    <w:uiPriority w:val="9"/>
    <w:rsid w:val="006E013D"/>
    <w:rPr>
      <w:rFonts w:asciiTheme="majorHAnsi" w:eastAsiaTheme="majorEastAsia" w:hAnsiTheme="majorHAnsi" w:cstheme="majorBidi"/>
      <w:color w:val="2E74B5" w:themeColor="accent1" w:themeShade="BF"/>
      <w:sz w:val="20"/>
    </w:rPr>
  </w:style>
  <w:style w:type="character" w:customStyle="1" w:styleId="normaltextrun">
    <w:name w:val="normaltextrun"/>
    <w:basedOn w:val="DefaultParagraphFont"/>
    <w:rsid w:val="00B75124"/>
  </w:style>
  <w:style w:type="character" w:customStyle="1" w:styleId="eop">
    <w:name w:val="eop"/>
    <w:basedOn w:val="DefaultParagraphFont"/>
    <w:rsid w:val="00B751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865801">
      <w:bodyDiv w:val="1"/>
      <w:marLeft w:val="0"/>
      <w:marRight w:val="0"/>
      <w:marTop w:val="0"/>
      <w:marBottom w:val="0"/>
      <w:divBdr>
        <w:top w:val="none" w:sz="0" w:space="0" w:color="auto"/>
        <w:left w:val="none" w:sz="0" w:space="0" w:color="auto"/>
        <w:bottom w:val="none" w:sz="0" w:space="0" w:color="auto"/>
        <w:right w:val="none" w:sz="0" w:space="0" w:color="auto"/>
      </w:divBdr>
    </w:div>
    <w:div w:id="355809003">
      <w:bodyDiv w:val="1"/>
      <w:marLeft w:val="0"/>
      <w:marRight w:val="0"/>
      <w:marTop w:val="0"/>
      <w:marBottom w:val="0"/>
      <w:divBdr>
        <w:top w:val="none" w:sz="0" w:space="0" w:color="auto"/>
        <w:left w:val="none" w:sz="0" w:space="0" w:color="auto"/>
        <w:bottom w:val="none" w:sz="0" w:space="0" w:color="auto"/>
        <w:right w:val="none" w:sz="0" w:space="0" w:color="auto"/>
      </w:divBdr>
    </w:div>
    <w:div w:id="475411674">
      <w:bodyDiv w:val="1"/>
      <w:marLeft w:val="0"/>
      <w:marRight w:val="0"/>
      <w:marTop w:val="0"/>
      <w:marBottom w:val="0"/>
      <w:divBdr>
        <w:top w:val="none" w:sz="0" w:space="0" w:color="auto"/>
        <w:left w:val="none" w:sz="0" w:space="0" w:color="auto"/>
        <w:bottom w:val="none" w:sz="0" w:space="0" w:color="auto"/>
        <w:right w:val="none" w:sz="0" w:space="0" w:color="auto"/>
      </w:divBdr>
    </w:div>
    <w:div w:id="577178119">
      <w:bodyDiv w:val="1"/>
      <w:marLeft w:val="0"/>
      <w:marRight w:val="0"/>
      <w:marTop w:val="0"/>
      <w:marBottom w:val="0"/>
      <w:divBdr>
        <w:top w:val="none" w:sz="0" w:space="0" w:color="auto"/>
        <w:left w:val="none" w:sz="0" w:space="0" w:color="auto"/>
        <w:bottom w:val="none" w:sz="0" w:space="0" w:color="auto"/>
        <w:right w:val="none" w:sz="0" w:space="0" w:color="auto"/>
      </w:divBdr>
    </w:div>
    <w:div w:id="1609854168">
      <w:bodyDiv w:val="1"/>
      <w:marLeft w:val="0"/>
      <w:marRight w:val="0"/>
      <w:marTop w:val="0"/>
      <w:marBottom w:val="0"/>
      <w:divBdr>
        <w:top w:val="none" w:sz="0" w:space="0" w:color="auto"/>
        <w:left w:val="none" w:sz="0" w:space="0" w:color="auto"/>
        <w:bottom w:val="none" w:sz="0" w:space="0" w:color="auto"/>
        <w:right w:val="none" w:sz="0" w:space="0" w:color="auto"/>
      </w:divBdr>
    </w:div>
    <w:div w:id="1969622695">
      <w:bodyDiv w:val="1"/>
      <w:marLeft w:val="0"/>
      <w:marRight w:val="0"/>
      <w:marTop w:val="0"/>
      <w:marBottom w:val="0"/>
      <w:divBdr>
        <w:top w:val="none" w:sz="0" w:space="0" w:color="auto"/>
        <w:left w:val="none" w:sz="0" w:space="0" w:color="auto"/>
        <w:bottom w:val="none" w:sz="0" w:space="0" w:color="auto"/>
        <w:right w:val="none" w:sz="0" w:space="0" w:color="auto"/>
      </w:divBdr>
    </w:div>
    <w:div w:id="2043817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9.sv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5.svg"/><Relationship Id="rId25" Type="http://schemas.openxmlformats.org/officeDocument/2006/relationships/image" Target="media/image13.sv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2.png"/><Relationship Id="rId5" Type="http://schemas.openxmlformats.org/officeDocument/2006/relationships/numbering" Target="numbering.xml"/><Relationship Id="rId15" Type="http://schemas.openxmlformats.org/officeDocument/2006/relationships/image" Target="media/image3.svg"/><Relationship Id="rId23" Type="http://schemas.openxmlformats.org/officeDocument/2006/relationships/image" Target="media/image11.svg"/><Relationship Id="rId10" Type="http://schemas.openxmlformats.org/officeDocument/2006/relationships/endnotes" Target="endnotes.xml"/><Relationship Id="rId19" Type="http://schemas.openxmlformats.org/officeDocument/2006/relationships/image" Target="media/image7.sv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Owner xmlns="9157af98-70d1-47a9-be97-b128d10acb79">
      <UserInfo>
        <DisplayName/>
        <AccountId xsi:nil="true"/>
        <AccountType/>
      </UserInfo>
    </Owner>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2661072AA3A5340AFF9E23B660A2271" ma:contentTypeVersion="10" ma:contentTypeDescription="Creare un nuovo documento." ma:contentTypeScope="" ma:versionID="302465c43da389a45e2af2bbbfb533fc">
  <xsd:schema xmlns:xsd="http://www.w3.org/2001/XMLSchema" xmlns:xs="http://www.w3.org/2001/XMLSchema" xmlns:p="http://schemas.microsoft.com/office/2006/metadata/properties" xmlns:ns2="9157af98-70d1-47a9-be97-b128d10acb79" xmlns:ns3="316927c3-aec9-4227-9f74-2fcf92c6c56e" targetNamespace="http://schemas.microsoft.com/office/2006/metadata/properties" ma:root="true" ma:fieldsID="2108bf93cd7e0657469471bea0d3799e" ns2:_="" ns3:_="">
    <xsd:import namespace="9157af98-70d1-47a9-be97-b128d10acb79"/>
    <xsd:import namespace="316927c3-aec9-4227-9f74-2fcf92c6c56e"/>
    <xsd:element name="properties">
      <xsd:complexType>
        <xsd:sequence>
          <xsd:element name="documentManagement">
            <xsd:complexType>
              <xsd:all>
                <xsd:element ref="ns2:MediaServiceMetadata" minOccurs="0"/>
                <xsd:element ref="ns2:MediaServiceFastMetadata" minOccurs="0"/>
                <xsd:element ref="ns2:Owner"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57af98-70d1-47a9-be97-b128d10acb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Owner" ma:index="10" nillable="true" ma:displayName="Owner" ma:format="Dropdown" ma:list="UserInfo" ma:SharePointGroup="0" ma:internalName="Owner">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16927c3-aec9-4227-9f74-2fcf92c6c56e" elementFormDefault="qualified">
    <xsd:import namespace="http://schemas.microsoft.com/office/2006/documentManagement/types"/>
    <xsd:import namespace="http://schemas.microsoft.com/office/infopath/2007/PartnerControls"/>
    <xsd:element name="SharedWithUsers" ma:index="16"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1AC26E-7B12-4CB6-BD6C-1A50DE1BBFB9}">
  <ds:schemaRefs>
    <ds:schemaRef ds:uri="http://schemas.microsoft.com/office/2006/metadata/properties"/>
    <ds:schemaRef ds:uri="http://schemas.microsoft.com/office/infopath/2007/PartnerControls"/>
    <ds:schemaRef ds:uri="9157af98-70d1-47a9-be97-b128d10acb79"/>
  </ds:schemaRefs>
</ds:datastoreItem>
</file>

<file path=customXml/itemProps2.xml><?xml version="1.0" encoding="utf-8"?>
<ds:datastoreItem xmlns:ds="http://schemas.openxmlformats.org/officeDocument/2006/customXml" ds:itemID="{5EE008FC-AF23-4BB0-B2A4-F1958C2D5C1B}">
  <ds:schemaRefs>
    <ds:schemaRef ds:uri="http://schemas.microsoft.com/sharepoint/v3/contenttype/forms"/>
  </ds:schemaRefs>
</ds:datastoreItem>
</file>

<file path=customXml/itemProps3.xml><?xml version="1.0" encoding="utf-8"?>
<ds:datastoreItem xmlns:ds="http://schemas.openxmlformats.org/officeDocument/2006/customXml" ds:itemID="{75B48F74-93A5-4D61-AD36-83B9A7F5B6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57af98-70d1-47a9-be97-b128d10acb79"/>
    <ds:schemaRef ds:uri="316927c3-aec9-4227-9f74-2fcf92c6c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C927B2A-F9A2-4A0F-8415-D7B4F4DD9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5523</Words>
  <Characters>31486</Characters>
  <Application>Microsoft Office Word</Application>
  <DocSecurity>0</DocSecurity>
  <Lines>262</Lines>
  <Paragraphs>73</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Ernst &amp; Young</Company>
  <LinksUpToDate>false</LinksUpToDate>
  <CharactersWithSpaces>36936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Osvaldo.Bianchini@it.ey.com</dc:creator>
  <cp:keywords/>
  <dc:description/>
  <cp:lastModifiedBy>Valentina Poli</cp:lastModifiedBy>
  <cp:revision>4</cp:revision>
  <dcterms:created xsi:type="dcterms:W3CDTF">2020-11-09T16:33:00Z</dcterms:created>
  <dcterms:modified xsi:type="dcterms:W3CDTF">2020-12-11T10:18:00Z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0x010100C2661072AA3A5340AFF9E23B660A2271</vt:lpwstr>
  </property>
</Properties>
</file>