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3A9B46" w14:textId="66BB0C6D" w:rsidR="00581148" w:rsidRPr="00C10684" w:rsidRDefault="00581148" w:rsidP="00227106">
      <w:pPr>
        <w:rPr>
          <w:rFonts w:ascii="Times New Roman" w:hAnsi="Times New Roman" w:cs="Times New Roman"/>
          <w:b/>
          <w:lang w:val="it-IT"/>
        </w:rPr>
      </w:pPr>
    </w:p>
    <w:p w14:paraId="02E2E9CA" w14:textId="77777777" w:rsidR="00A1571E" w:rsidRDefault="00A1571E" w:rsidP="000501BF">
      <w:pPr>
        <w:pStyle w:val="Codici"/>
        <w:spacing w:before="240" w:line="276" w:lineRule="auto"/>
        <w:rPr>
          <w:rFonts w:ascii="Arial" w:hAnsi="Arial"/>
          <w:b/>
          <w:bCs/>
          <w:kern w:val="28"/>
          <w:sz w:val="50"/>
          <w:szCs w:val="50"/>
        </w:rPr>
      </w:pPr>
    </w:p>
    <w:p w14:paraId="7C93E969" w14:textId="26A0D22B" w:rsidR="00A1571E" w:rsidRDefault="00C00C69" w:rsidP="00C00C69">
      <w:pPr>
        <w:pStyle w:val="Codici"/>
        <w:tabs>
          <w:tab w:val="left" w:pos="5680"/>
        </w:tabs>
        <w:spacing w:before="240" w:line="276" w:lineRule="auto"/>
        <w:jc w:val="left"/>
        <w:rPr>
          <w:rFonts w:ascii="Arial" w:hAnsi="Arial"/>
          <w:b/>
          <w:bCs/>
          <w:kern w:val="28"/>
          <w:sz w:val="50"/>
          <w:szCs w:val="50"/>
        </w:rPr>
      </w:pPr>
      <w:r>
        <w:rPr>
          <w:rFonts w:ascii="Arial" w:hAnsi="Arial"/>
          <w:b/>
          <w:bCs/>
          <w:kern w:val="28"/>
          <w:sz w:val="50"/>
          <w:szCs w:val="50"/>
        </w:rPr>
        <w:tab/>
      </w:r>
      <w:bookmarkStart w:id="0" w:name="_GoBack"/>
      <w:bookmarkEnd w:id="0"/>
    </w:p>
    <w:p w14:paraId="35811740" w14:textId="4F87F465" w:rsidR="008C172E" w:rsidRDefault="002E60E6" w:rsidP="00A1571E">
      <w:pPr>
        <w:pStyle w:val="Codici"/>
        <w:spacing w:before="240" w:line="276" w:lineRule="auto"/>
        <w:rPr>
          <w:rFonts w:ascii="Arial" w:hAnsi="Arial"/>
          <w:b/>
          <w:bCs/>
          <w:kern w:val="28"/>
          <w:sz w:val="50"/>
          <w:szCs w:val="50"/>
        </w:rPr>
      </w:pPr>
      <w:r>
        <w:rPr>
          <w:rFonts w:ascii="Arial" w:hAnsi="Arial"/>
          <w:b/>
          <w:bCs/>
          <w:kern w:val="28"/>
          <w:sz w:val="50"/>
          <w:szCs w:val="50"/>
        </w:rPr>
        <w:t xml:space="preserve">Verbale di </w:t>
      </w:r>
      <w:r w:rsidR="00A1571E">
        <w:rPr>
          <w:rFonts w:ascii="Arial" w:hAnsi="Arial"/>
          <w:b/>
          <w:bCs/>
          <w:kern w:val="28"/>
          <w:sz w:val="50"/>
          <w:szCs w:val="50"/>
        </w:rPr>
        <w:t xml:space="preserve">analisi di </w:t>
      </w:r>
      <w:r w:rsidR="00BB7E70">
        <w:rPr>
          <w:rFonts w:ascii="Arial" w:hAnsi="Arial"/>
          <w:b/>
          <w:bCs/>
          <w:kern w:val="28"/>
          <w:sz w:val="50"/>
          <w:szCs w:val="50"/>
        </w:rPr>
        <w:t>privacy by design</w:t>
      </w:r>
    </w:p>
    <w:p w14:paraId="3465B131" w14:textId="6768635F" w:rsidR="008C172E" w:rsidRPr="004A6F69" w:rsidRDefault="00056D24" w:rsidP="004A6F69">
      <w:pPr>
        <w:pStyle w:val="Codici"/>
        <w:spacing w:line="360" w:lineRule="auto"/>
        <w:rPr>
          <w:rStyle w:val="EnfasigrassettoBluscuro"/>
          <w:i/>
          <w:iCs/>
          <w:color w:val="2D7B39"/>
          <w:sz w:val="28"/>
          <w:szCs w:val="28"/>
        </w:rPr>
      </w:pPr>
      <w:r>
        <w:rPr>
          <w:rStyle w:val="EnfasigrassettoBluscuro"/>
          <w:i/>
          <w:iCs/>
          <w:color w:val="2D7B39"/>
          <w:sz w:val="28"/>
          <w:szCs w:val="28"/>
        </w:rPr>
        <w:t>Nome dell’i</w:t>
      </w:r>
      <w:r w:rsidR="00E84723" w:rsidRPr="004A6F69">
        <w:rPr>
          <w:rStyle w:val="EnfasigrassettoBluscuro"/>
          <w:i/>
          <w:iCs/>
          <w:color w:val="2D7B39"/>
          <w:sz w:val="28"/>
          <w:szCs w:val="28"/>
        </w:rPr>
        <w:t>n</w:t>
      </w:r>
      <w:r w:rsidR="00F62545" w:rsidRPr="004A6F69">
        <w:rPr>
          <w:rStyle w:val="EnfasigrassettoBluscuro"/>
          <w:i/>
          <w:iCs/>
          <w:color w:val="2D7B39"/>
          <w:sz w:val="28"/>
          <w:szCs w:val="28"/>
        </w:rPr>
        <w:t>i</w:t>
      </w:r>
      <w:r w:rsidR="00E84723" w:rsidRPr="004A6F69">
        <w:rPr>
          <w:rStyle w:val="EnfasigrassettoBluscuro"/>
          <w:i/>
          <w:iCs/>
          <w:color w:val="2D7B39"/>
          <w:sz w:val="28"/>
          <w:szCs w:val="28"/>
        </w:rPr>
        <w:t>ziativa/</w:t>
      </w:r>
      <w:r>
        <w:rPr>
          <w:rStyle w:val="EnfasigrassettoBluscuro"/>
          <w:i/>
          <w:iCs/>
          <w:color w:val="2D7B39"/>
          <w:sz w:val="28"/>
          <w:szCs w:val="28"/>
        </w:rPr>
        <w:t>m</w:t>
      </w:r>
      <w:r w:rsidR="00E84723" w:rsidRPr="004A6F69">
        <w:rPr>
          <w:rStyle w:val="EnfasigrassettoBluscuro"/>
          <w:i/>
          <w:iCs/>
          <w:color w:val="2D7B39"/>
          <w:sz w:val="28"/>
          <w:szCs w:val="28"/>
        </w:rPr>
        <w:t>isura/</w:t>
      </w:r>
      <w:r>
        <w:rPr>
          <w:rStyle w:val="EnfasigrassettoBluscuro"/>
          <w:i/>
          <w:iCs/>
          <w:color w:val="2D7B39"/>
          <w:sz w:val="28"/>
          <w:szCs w:val="28"/>
        </w:rPr>
        <w:t>s</w:t>
      </w:r>
      <w:r w:rsidR="00E84723" w:rsidRPr="004A6F69">
        <w:rPr>
          <w:rStyle w:val="EnfasigrassettoBluscuro"/>
          <w:i/>
          <w:iCs/>
          <w:color w:val="2D7B39"/>
          <w:sz w:val="28"/>
          <w:szCs w:val="28"/>
        </w:rPr>
        <w:t>ervizio</w:t>
      </w:r>
    </w:p>
    <w:p w14:paraId="41702F0B" w14:textId="544D8D61" w:rsidR="008C172E" w:rsidRDefault="008C172E" w:rsidP="008C172E">
      <w:pPr>
        <w:pStyle w:val="Codici"/>
        <w:spacing w:line="360" w:lineRule="auto"/>
        <w:rPr>
          <w:rFonts w:ascii="Arial" w:hAnsi="Arial"/>
          <w:b/>
          <w:sz w:val="22"/>
          <w:szCs w:val="22"/>
        </w:rPr>
      </w:pPr>
    </w:p>
    <w:p w14:paraId="3A6B212A" w14:textId="77777777" w:rsidR="001C0A47" w:rsidRPr="00416FAD" w:rsidRDefault="001C0A47" w:rsidP="00BD11B9">
      <w:pPr>
        <w:pStyle w:val="Codici"/>
        <w:spacing w:line="360" w:lineRule="auto"/>
        <w:rPr>
          <w:rFonts w:ascii="Arial" w:hAnsi="Arial"/>
          <w:b/>
          <w:sz w:val="22"/>
          <w:szCs w:val="22"/>
        </w:rPr>
      </w:pPr>
    </w:p>
    <w:p w14:paraId="5A584FEC" w14:textId="77777777" w:rsidR="008C172E" w:rsidRPr="00371B42" w:rsidRDefault="008C172E" w:rsidP="008C172E">
      <w:pPr>
        <w:rPr>
          <w:szCs w:val="20"/>
          <w:lang w:val="it-IT"/>
        </w:rPr>
      </w:pPr>
    </w:p>
    <w:p w14:paraId="7F01474C" w14:textId="6686AD87" w:rsidR="003A563C" w:rsidRPr="008726D2" w:rsidRDefault="008C172E" w:rsidP="008726D2">
      <w:pPr>
        <w:pStyle w:val="Indice"/>
        <w:rPr>
          <w:color w:val="auto"/>
          <w:szCs w:val="22"/>
        </w:rPr>
      </w:pPr>
      <w:r w:rsidRPr="00FF3991">
        <w:rPr>
          <w:sz w:val="19"/>
          <w:szCs w:val="19"/>
        </w:rPr>
        <w:br w:type="page"/>
      </w:r>
    </w:p>
    <w:sdt>
      <w:sdtPr>
        <w:rPr>
          <w:rFonts w:eastAsiaTheme="minorHAnsi" w:cstheme="minorBidi"/>
          <w:b w:val="0"/>
          <w:sz w:val="20"/>
          <w:szCs w:val="22"/>
        </w:rPr>
        <w:id w:val="-663395834"/>
        <w:docPartObj>
          <w:docPartGallery w:val="Table of Contents"/>
          <w:docPartUnique/>
        </w:docPartObj>
      </w:sdtPr>
      <w:sdtEndPr>
        <w:rPr>
          <w:rStyle w:val="Hyperlink"/>
          <w:rFonts w:eastAsia="Times New Roman" w:cs="Times New Roman"/>
          <w:color w:val="5F5F5F"/>
          <w:sz w:val="24"/>
          <w:szCs w:val="20"/>
          <w:u w:val="single"/>
          <w:lang w:val="it-IT" w:bidi="en-US"/>
        </w:rPr>
      </w:sdtEndPr>
      <w:sdtContent>
        <w:p w14:paraId="6F19334E" w14:textId="77777777" w:rsidR="00E06C93" w:rsidRPr="0079585B" w:rsidRDefault="00E06C93" w:rsidP="005C7D60">
          <w:pPr>
            <w:pStyle w:val="TOCHeading"/>
            <w:jc w:val="both"/>
            <w:rPr>
              <w:rStyle w:val="Heading1Char"/>
              <w:b/>
              <w:sz w:val="44"/>
              <w:szCs w:val="44"/>
            </w:rPr>
          </w:pPr>
          <w:r w:rsidRPr="0079585B">
            <w:rPr>
              <w:rStyle w:val="Heading1Char"/>
              <w:b/>
              <w:sz w:val="44"/>
              <w:szCs w:val="44"/>
            </w:rPr>
            <w:t>Indice</w:t>
          </w:r>
        </w:p>
        <w:p w14:paraId="34D22B8D" w14:textId="77777777" w:rsidR="00E06C93" w:rsidRPr="00A32C16" w:rsidRDefault="00E06C93" w:rsidP="00862A59">
          <w:pPr>
            <w:pStyle w:val="TOC1"/>
            <w:tabs>
              <w:tab w:val="left" w:pos="440"/>
              <w:tab w:val="right" w:leader="dot" w:pos="9628"/>
            </w:tabs>
            <w:spacing w:after="0" w:line="360" w:lineRule="auto"/>
            <w:jc w:val="both"/>
            <w:rPr>
              <w:rStyle w:val="Hyperlink"/>
              <w:rFonts w:eastAsia="Times New Roman" w:cs="Times New Roman"/>
              <w:b/>
              <w:noProof/>
              <w:color w:val="5F5F5F"/>
              <w:sz w:val="18"/>
              <w:lang w:val="it-IT" w:bidi="en-US"/>
            </w:rPr>
          </w:pPr>
        </w:p>
        <w:p w14:paraId="1AD0572D" w14:textId="4D6CBCBC" w:rsidR="00A1571E" w:rsidRDefault="00E06C93">
          <w:pPr>
            <w:pStyle w:val="TOC1"/>
            <w:tabs>
              <w:tab w:val="right" w:leader="dot" w:pos="9962"/>
            </w:tabs>
            <w:rPr>
              <w:rFonts w:asciiTheme="minorHAnsi" w:eastAsiaTheme="minorEastAsia" w:hAnsiTheme="minorHAnsi"/>
              <w:noProof/>
              <w:sz w:val="22"/>
              <w:lang w:val="it-IT" w:eastAsia="it-IT"/>
            </w:rPr>
          </w:pPr>
          <w:r w:rsidRPr="00C25868">
            <w:rPr>
              <w:rStyle w:val="Hyperlink"/>
              <w:rFonts w:eastAsia="Times New Roman" w:cs="Times New Roman"/>
              <w:b/>
              <w:noProof/>
              <w:color w:val="auto"/>
              <w:sz w:val="18"/>
              <w:szCs w:val="18"/>
              <w:lang w:val="it-IT" w:bidi="en-US"/>
            </w:rPr>
            <w:fldChar w:fldCharType="begin"/>
          </w:r>
          <w:r w:rsidRPr="00C25868">
            <w:rPr>
              <w:rStyle w:val="Hyperlink"/>
              <w:rFonts w:eastAsia="Times New Roman" w:cs="Times New Roman"/>
              <w:b/>
              <w:noProof/>
              <w:color w:val="auto"/>
              <w:sz w:val="18"/>
              <w:szCs w:val="18"/>
              <w:lang w:val="it-IT" w:bidi="en-US"/>
            </w:rPr>
            <w:instrText xml:space="preserve"> TOC \o "1-3" \h \z \u </w:instrText>
          </w:r>
          <w:r w:rsidRPr="00C25868">
            <w:rPr>
              <w:rStyle w:val="Hyperlink"/>
              <w:rFonts w:eastAsia="Times New Roman" w:cs="Times New Roman"/>
              <w:b/>
              <w:noProof/>
              <w:color w:val="auto"/>
              <w:sz w:val="18"/>
              <w:szCs w:val="18"/>
              <w:lang w:val="it-IT" w:bidi="en-US"/>
            </w:rPr>
            <w:fldChar w:fldCharType="separate"/>
          </w:r>
          <w:hyperlink w:anchor="_Toc44508854" w:history="1">
            <w:r w:rsidR="00A1571E" w:rsidRPr="00AF74E1">
              <w:rPr>
                <w:rStyle w:val="Hyperlink"/>
                <w:noProof/>
                <w:lang w:val="it-IT" w:bidi="en-US"/>
              </w:rPr>
              <w:t>Analisi del contesto</w:t>
            </w:r>
            <w:r w:rsidR="00A1571E">
              <w:rPr>
                <w:noProof/>
                <w:webHidden/>
              </w:rPr>
              <w:tab/>
            </w:r>
            <w:r w:rsidR="00A1571E">
              <w:rPr>
                <w:noProof/>
                <w:webHidden/>
              </w:rPr>
              <w:fldChar w:fldCharType="begin"/>
            </w:r>
            <w:r w:rsidR="00A1571E">
              <w:rPr>
                <w:noProof/>
                <w:webHidden/>
              </w:rPr>
              <w:instrText xml:space="preserve"> PAGEREF _Toc44508854 \h </w:instrText>
            </w:r>
            <w:r w:rsidR="00A1571E">
              <w:rPr>
                <w:noProof/>
                <w:webHidden/>
              </w:rPr>
            </w:r>
            <w:r w:rsidR="00A1571E">
              <w:rPr>
                <w:noProof/>
                <w:webHidden/>
              </w:rPr>
              <w:fldChar w:fldCharType="separate"/>
            </w:r>
            <w:r w:rsidR="00A1571E">
              <w:rPr>
                <w:noProof/>
                <w:webHidden/>
              </w:rPr>
              <w:t>3</w:t>
            </w:r>
            <w:r w:rsidR="00A1571E">
              <w:rPr>
                <w:noProof/>
                <w:webHidden/>
              </w:rPr>
              <w:fldChar w:fldCharType="end"/>
            </w:r>
          </w:hyperlink>
        </w:p>
        <w:p w14:paraId="45AD179D" w14:textId="1E22A3A0" w:rsidR="00A1571E" w:rsidRDefault="00C00C69">
          <w:pPr>
            <w:pStyle w:val="TOC1"/>
            <w:tabs>
              <w:tab w:val="right" w:leader="dot" w:pos="9962"/>
            </w:tabs>
            <w:rPr>
              <w:rFonts w:asciiTheme="minorHAnsi" w:eastAsiaTheme="minorEastAsia" w:hAnsiTheme="minorHAnsi"/>
              <w:noProof/>
              <w:sz w:val="22"/>
              <w:lang w:val="it-IT" w:eastAsia="it-IT"/>
            </w:rPr>
          </w:pPr>
          <w:hyperlink w:anchor="_Toc44508855" w:history="1">
            <w:r w:rsidR="00A1571E" w:rsidRPr="00AF74E1">
              <w:rPr>
                <w:rStyle w:val="Hyperlink"/>
                <w:noProof/>
                <w:lang w:val="it-IT" w:bidi="en-US"/>
              </w:rPr>
              <w:t>Finalità e base giuridica</w:t>
            </w:r>
            <w:r w:rsidR="00A1571E">
              <w:rPr>
                <w:noProof/>
                <w:webHidden/>
              </w:rPr>
              <w:tab/>
            </w:r>
            <w:r w:rsidR="00A1571E">
              <w:rPr>
                <w:noProof/>
                <w:webHidden/>
              </w:rPr>
              <w:fldChar w:fldCharType="begin"/>
            </w:r>
            <w:r w:rsidR="00A1571E">
              <w:rPr>
                <w:noProof/>
                <w:webHidden/>
              </w:rPr>
              <w:instrText xml:space="preserve"> PAGEREF _Toc44508855 \h </w:instrText>
            </w:r>
            <w:r w:rsidR="00A1571E">
              <w:rPr>
                <w:noProof/>
                <w:webHidden/>
              </w:rPr>
            </w:r>
            <w:r w:rsidR="00A1571E">
              <w:rPr>
                <w:noProof/>
                <w:webHidden/>
              </w:rPr>
              <w:fldChar w:fldCharType="separate"/>
            </w:r>
            <w:r w:rsidR="00A1571E">
              <w:rPr>
                <w:noProof/>
                <w:webHidden/>
              </w:rPr>
              <w:t>4</w:t>
            </w:r>
            <w:r w:rsidR="00A1571E">
              <w:rPr>
                <w:noProof/>
                <w:webHidden/>
              </w:rPr>
              <w:fldChar w:fldCharType="end"/>
            </w:r>
          </w:hyperlink>
        </w:p>
        <w:p w14:paraId="1C6FC535" w14:textId="04E73555" w:rsidR="00A1571E" w:rsidRDefault="00C00C69">
          <w:pPr>
            <w:pStyle w:val="TOC3"/>
            <w:rPr>
              <w:rFonts w:asciiTheme="minorHAnsi" w:eastAsiaTheme="minorEastAsia" w:hAnsiTheme="minorHAnsi"/>
              <w:noProof/>
              <w:sz w:val="22"/>
              <w:lang w:val="it-IT" w:eastAsia="it-IT"/>
            </w:rPr>
          </w:pPr>
          <w:hyperlink w:anchor="_Toc44508856" w:history="1">
            <w:r w:rsidR="00A1571E" w:rsidRPr="00AF74E1">
              <w:rPr>
                <w:rStyle w:val="Hyperlink"/>
                <w:noProof/>
                <w:lang w:bidi="en-US"/>
              </w:rPr>
              <w:t>Descrizione delle finalità</w:t>
            </w:r>
            <w:r w:rsidR="00A1571E">
              <w:rPr>
                <w:noProof/>
                <w:webHidden/>
              </w:rPr>
              <w:tab/>
            </w:r>
            <w:r w:rsidR="00A1571E">
              <w:rPr>
                <w:noProof/>
                <w:webHidden/>
              </w:rPr>
              <w:fldChar w:fldCharType="begin"/>
            </w:r>
            <w:r w:rsidR="00A1571E">
              <w:rPr>
                <w:noProof/>
                <w:webHidden/>
              </w:rPr>
              <w:instrText xml:space="preserve"> PAGEREF _Toc44508856 \h </w:instrText>
            </w:r>
            <w:r w:rsidR="00A1571E">
              <w:rPr>
                <w:noProof/>
                <w:webHidden/>
              </w:rPr>
            </w:r>
            <w:r w:rsidR="00A1571E">
              <w:rPr>
                <w:noProof/>
                <w:webHidden/>
              </w:rPr>
              <w:fldChar w:fldCharType="separate"/>
            </w:r>
            <w:r w:rsidR="00A1571E">
              <w:rPr>
                <w:noProof/>
                <w:webHidden/>
              </w:rPr>
              <w:t>4</w:t>
            </w:r>
            <w:r w:rsidR="00A1571E">
              <w:rPr>
                <w:noProof/>
                <w:webHidden/>
              </w:rPr>
              <w:fldChar w:fldCharType="end"/>
            </w:r>
          </w:hyperlink>
        </w:p>
        <w:p w14:paraId="06ED31EA" w14:textId="1AF35CC4" w:rsidR="00A1571E" w:rsidRDefault="00C00C69">
          <w:pPr>
            <w:pStyle w:val="TOC3"/>
            <w:rPr>
              <w:rFonts w:asciiTheme="minorHAnsi" w:eastAsiaTheme="minorEastAsia" w:hAnsiTheme="minorHAnsi"/>
              <w:noProof/>
              <w:sz w:val="22"/>
              <w:lang w:val="it-IT" w:eastAsia="it-IT"/>
            </w:rPr>
          </w:pPr>
          <w:hyperlink w:anchor="_Toc44508857" w:history="1">
            <w:r w:rsidR="00A1571E" w:rsidRPr="00AF74E1">
              <w:rPr>
                <w:rStyle w:val="Hyperlink"/>
                <w:noProof/>
                <w:lang w:bidi="en-US"/>
              </w:rPr>
              <w:t>Presupposti giuridici</w:t>
            </w:r>
            <w:r w:rsidR="00A1571E">
              <w:rPr>
                <w:noProof/>
                <w:webHidden/>
              </w:rPr>
              <w:tab/>
            </w:r>
            <w:r w:rsidR="00A1571E">
              <w:rPr>
                <w:noProof/>
                <w:webHidden/>
              </w:rPr>
              <w:fldChar w:fldCharType="begin"/>
            </w:r>
            <w:r w:rsidR="00A1571E">
              <w:rPr>
                <w:noProof/>
                <w:webHidden/>
              </w:rPr>
              <w:instrText xml:space="preserve"> PAGEREF _Toc44508857 \h </w:instrText>
            </w:r>
            <w:r w:rsidR="00A1571E">
              <w:rPr>
                <w:noProof/>
                <w:webHidden/>
              </w:rPr>
            </w:r>
            <w:r w:rsidR="00A1571E">
              <w:rPr>
                <w:noProof/>
                <w:webHidden/>
              </w:rPr>
              <w:fldChar w:fldCharType="separate"/>
            </w:r>
            <w:r w:rsidR="00A1571E">
              <w:rPr>
                <w:noProof/>
                <w:webHidden/>
              </w:rPr>
              <w:t>4</w:t>
            </w:r>
            <w:r w:rsidR="00A1571E">
              <w:rPr>
                <w:noProof/>
                <w:webHidden/>
              </w:rPr>
              <w:fldChar w:fldCharType="end"/>
            </w:r>
          </w:hyperlink>
        </w:p>
        <w:p w14:paraId="54A07F33" w14:textId="1F87A153" w:rsidR="00A1571E" w:rsidRDefault="00C00C69">
          <w:pPr>
            <w:pStyle w:val="TOC1"/>
            <w:tabs>
              <w:tab w:val="right" w:leader="dot" w:pos="9962"/>
            </w:tabs>
            <w:rPr>
              <w:rFonts w:asciiTheme="minorHAnsi" w:eastAsiaTheme="minorEastAsia" w:hAnsiTheme="minorHAnsi"/>
              <w:noProof/>
              <w:sz w:val="22"/>
              <w:lang w:val="it-IT" w:eastAsia="it-IT"/>
            </w:rPr>
          </w:pPr>
          <w:hyperlink w:anchor="_Toc44508858" w:history="1">
            <w:r w:rsidR="00A1571E" w:rsidRPr="00AF74E1">
              <w:rPr>
                <w:rStyle w:val="Hyperlink"/>
                <w:noProof/>
                <w:lang w:val="it-IT" w:bidi="en-US"/>
              </w:rPr>
              <w:t>Soggetti coinvolti</w:t>
            </w:r>
            <w:r w:rsidR="00A1571E">
              <w:rPr>
                <w:noProof/>
                <w:webHidden/>
              </w:rPr>
              <w:tab/>
            </w:r>
            <w:r w:rsidR="00A1571E">
              <w:rPr>
                <w:noProof/>
                <w:webHidden/>
              </w:rPr>
              <w:fldChar w:fldCharType="begin"/>
            </w:r>
            <w:r w:rsidR="00A1571E">
              <w:rPr>
                <w:noProof/>
                <w:webHidden/>
              </w:rPr>
              <w:instrText xml:space="preserve"> PAGEREF _Toc44508858 \h </w:instrText>
            </w:r>
            <w:r w:rsidR="00A1571E">
              <w:rPr>
                <w:noProof/>
                <w:webHidden/>
              </w:rPr>
            </w:r>
            <w:r w:rsidR="00A1571E">
              <w:rPr>
                <w:noProof/>
                <w:webHidden/>
              </w:rPr>
              <w:fldChar w:fldCharType="separate"/>
            </w:r>
            <w:r w:rsidR="00A1571E">
              <w:rPr>
                <w:noProof/>
                <w:webHidden/>
              </w:rPr>
              <w:t>6</w:t>
            </w:r>
            <w:r w:rsidR="00A1571E">
              <w:rPr>
                <w:noProof/>
                <w:webHidden/>
              </w:rPr>
              <w:fldChar w:fldCharType="end"/>
            </w:r>
          </w:hyperlink>
        </w:p>
        <w:p w14:paraId="2C3CB347" w14:textId="703F5EEA" w:rsidR="00A1571E" w:rsidRDefault="00C00C69">
          <w:pPr>
            <w:pStyle w:val="TOC1"/>
            <w:tabs>
              <w:tab w:val="right" w:leader="dot" w:pos="9962"/>
            </w:tabs>
            <w:rPr>
              <w:rFonts w:asciiTheme="minorHAnsi" w:eastAsiaTheme="minorEastAsia" w:hAnsiTheme="minorHAnsi"/>
              <w:noProof/>
              <w:sz w:val="22"/>
              <w:lang w:val="it-IT" w:eastAsia="it-IT"/>
            </w:rPr>
          </w:pPr>
          <w:hyperlink w:anchor="_Toc44508859" w:history="1">
            <w:r w:rsidR="00A1571E" w:rsidRPr="00AF74E1">
              <w:rPr>
                <w:rStyle w:val="Hyperlink"/>
                <w:noProof/>
                <w:lang w:val="it-IT" w:bidi="en-US"/>
              </w:rPr>
              <w:t>Valutazione di necessità e proporzionalità</w:t>
            </w:r>
            <w:r w:rsidR="00A1571E">
              <w:rPr>
                <w:noProof/>
                <w:webHidden/>
              </w:rPr>
              <w:tab/>
            </w:r>
            <w:r w:rsidR="00A1571E">
              <w:rPr>
                <w:noProof/>
                <w:webHidden/>
              </w:rPr>
              <w:fldChar w:fldCharType="begin"/>
            </w:r>
            <w:r w:rsidR="00A1571E">
              <w:rPr>
                <w:noProof/>
                <w:webHidden/>
              </w:rPr>
              <w:instrText xml:space="preserve"> PAGEREF _Toc44508859 \h </w:instrText>
            </w:r>
            <w:r w:rsidR="00A1571E">
              <w:rPr>
                <w:noProof/>
                <w:webHidden/>
              </w:rPr>
            </w:r>
            <w:r w:rsidR="00A1571E">
              <w:rPr>
                <w:noProof/>
                <w:webHidden/>
              </w:rPr>
              <w:fldChar w:fldCharType="separate"/>
            </w:r>
            <w:r w:rsidR="00A1571E">
              <w:rPr>
                <w:noProof/>
                <w:webHidden/>
              </w:rPr>
              <w:t>6</w:t>
            </w:r>
            <w:r w:rsidR="00A1571E">
              <w:rPr>
                <w:noProof/>
                <w:webHidden/>
              </w:rPr>
              <w:fldChar w:fldCharType="end"/>
            </w:r>
          </w:hyperlink>
        </w:p>
        <w:p w14:paraId="2FB665EA" w14:textId="1DE229DF" w:rsidR="00A1571E" w:rsidRDefault="00C00C69">
          <w:pPr>
            <w:pStyle w:val="TOC3"/>
            <w:rPr>
              <w:rFonts w:asciiTheme="minorHAnsi" w:eastAsiaTheme="minorEastAsia" w:hAnsiTheme="minorHAnsi"/>
              <w:noProof/>
              <w:sz w:val="22"/>
              <w:lang w:val="it-IT" w:eastAsia="it-IT"/>
            </w:rPr>
          </w:pPr>
          <w:hyperlink w:anchor="_Toc44508860" w:history="1">
            <w:r w:rsidR="00A1571E" w:rsidRPr="00AF74E1">
              <w:rPr>
                <w:rStyle w:val="Hyperlink"/>
                <w:noProof/>
                <w:lang w:val="it-IT" w:bidi="en-US"/>
              </w:rPr>
              <w:t>Dati trattati</w:t>
            </w:r>
            <w:r w:rsidR="00A1571E">
              <w:rPr>
                <w:noProof/>
                <w:webHidden/>
              </w:rPr>
              <w:tab/>
            </w:r>
            <w:r w:rsidR="00A1571E">
              <w:rPr>
                <w:noProof/>
                <w:webHidden/>
              </w:rPr>
              <w:fldChar w:fldCharType="begin"/>
            </w:r>
            <w:r w:rsidR="00A1571E">
              <w:rPr>
                <w:noProof/>
                <w:webHidden/>
              </w:rPr>
              <w:instrText xml:space="preserve"> PAGEREF _Toc44508860 \h </w:instrText>
            </w:r>
            <w:r w:rsidR="00A1571E">
              <w:rPr>
                <w:noProof/>
                <w:webHidden/>
              </w:rPr>
            </w:r>
            <w:r w:rsidR="00A1571E">
              <w:rPr>
                <w:noProof/>
                <w:webHidden/>
              </w:rPr>
              <w:fldChar w:fldCharType="separate"/>
            </w:r>
            <w:r w:rsidR="00A1571E">
              <w:rPr>
                <w:noProof/>
                <w:webHidden/>
              </w:rPr>
              <w:t>6</w:t>
            </w:r>
            <w:r w:rsidR="00A1571E">
              <w:rPr>
                <w:noProof/>
                <w:webHidden/>
              </w:rPr>
              <w:fldChar w:fldCharType="end"/>
            </w:r>
          </w:hyperlink>
        </w:p>
        <w:p w14:paraId="0370818D" w14:textId="18D7F55D" w:rsidR="00A1571E" w:rsidRDefault="00C00C69">
          <w:pPr>
            <w:pStyle w:val="TOC3"/>
            <w:rPr>
              <w:rFonts w:asciiTheme="minorHAnsi" w:eastAsiaTheme="minorEastAsia" w:hAnsiTheme="minorHAnsi"/>
              <w:noProof/>
              <w:sz w:val="22"/>
              <w:lang w:val="it-IT" w:eastAsia="it-IT"/>
            </w:rPr>
          </w:pPr>
          <w:hyperlink w:anchor="_Toc44508861" w:history="1">
            <w:r w:rsidR="00A1571E" w:rsidRPr="00AF74E1">
              <w:rPr>
                <w:rStyle w:val="Hyperlink"/>
                <w:noProof/>
                <w:lang w:val="it-IT" w:bidi="en-US"/>
              </w:rPr>
              <w:t>Operazioni sui dati</w:t>
            </w:r>
            <w:r w:rsidR="00A1571E">
              <w:rPr>
                <w:noProof/>
                <w:webHidden/>
              </w:rPr>
              <w:tab/>
            </w:r>
            <w:r w:rsidR="00A1571E">
              <w:rPr>
                <w:noProof/>
                <w:webHidden/>
              </w:rPr>
              <w:fldChar w:fldCharType="begin"/>
            </w:r>
            <w:r w:rsidR="00A1571E">
              <w:rPr>
                <w:noProof/>
                <w:webHidden/>
              </w:rPr>
              <w:instrText xml:space="preserve"> PAGEREF _Toc44508861 \h </w:instrText>
            </w:r>
            <w:r w:rsidR="00A1571E">
              <w:rPr>
                <w:noProof/>
                <w:webHidden/>
              </w:rPr>
            </w:r>
            <w:r w:rsidR="00A1571E">
              <w:rPr>
                <w:noProof/>
                <w:webHidden/>
              </w:rPr>
              <w:fldChar w:fldCharType="separate"/>
            </w:r>
            <w:r w:rsidR="00A1571E">
              <w:rPr>
                <w:noProof/>
                <w:webHidden/>
              </w:rPr>
              <w:t>7</w:t>
            </w:r>
            <w:r w:rsidR="00A1571E">
              <w:rPr>
                <w:noProof/>
                <w:webHidden/>
              </w:rPr>
              <w:fldChar w:fldCharType="end"/>
            </w:r>
          </w:hyperlink>
        </w:p>
        <w:p w14:paraId="0E26B2E7" w14:textId="599C7712" w:rsidR="00A1571E" w:rsidRDefault="00C00C69">
          <w:pPr>
            <w:pStyle w:val="TOC3"/>
            <w:rPr>
              <w:rFonts w:asciiTheme="minorHAnsi" w:eastAsiaTheme="minorEastAsia" w:hAnsiTheme="minorHAnsi"/>
              <w:noProof/>
              <w:sz w:val="22"/>
              <w:lang w:val="it-IT" w:eastAsia="it-IT"/>
            </w:rPr>
          </w:pPr>
          <w:hyperlink w:anchor="_Toc44508862" w:history="1">
            <w:r w:rsidR="00A1571E" w:rsidRPr="00AF74E1">
              <w:rPr>
                <w:rStyle w:val="Hyperlink"/>
                <w:noProof/>
                <w:lang w:val="it-IT" w:bidi="en-US"/>
              </w:rPr>
              <w:t>Accessi ai dati</w:t>
            </w:r>
            <w:r w:rsidR="00A1571E">
              <w:rPr>
                <w:noProof/>
                <w:webHidden/>
              </w:rPr>
              <w:tab/>
            </w:r>
            <w:r w:rsidR="00A1571E">
              <w:rPr>
                <w:noProof/>
                <w:webHidden/>
              </w:rPr>
              <w:fldChar w:fldCharType="begin"/>
            </w:r>
            <w:r w:rsidR="00A1571E">
              <w:rPr>
                <w:noProof/>
                <w:webHidden/>
              </w:rPr>
              <w:instrText xml:space="preserve"> PAGEREF _Toc44508862 \h </w:instrText>
            </w:r>
            <w:r w:rsidR="00A1571E">
              <w:rPr>
                <w:noProof/>
                <w:webHidden/>
              </w:rPr>
            </w:r>
            <w:r w:rsidR="00A1571E">
              <w:rPr>
                <w:noProof/>
                <w:webHidden/>
              </w:rPr>
              <w:fldChar w:fldCharType="separate"/>
            </w:r>
            <w:r w:rsidR="00A1571E">
              <w:rPr>
                <w:noProof/>
                <w:webHidden/>
              </w:rPr>
              <w:t>8</w:t>
            </w:r>
            <w:r w:rsidR="00A1571E">
              <w:rPr>
                <w:noProof/>
                <w:webHidden/>
              </w:rPr>
              <w:fldChar w:fldCharType="end"/>
            </w:r>
          </w:hyperlink>
        </w:p>
        <w:p w14:paraId="7DA9EFA0" w14:textId="43B8390C" w:rsidR="00A1571E" w:rsidRDefault="00C00C69">
          <w:pPr>
            <w:pStyle w:val="TOC1"/>
            <w:tabs>
              <w:tab w:val="right" w:leader="dot" w:pos="9962"/>
            </w:tabs>
            <w:rPr>
              <w:rFonts w:asciiTheme="minorHAnsi" w:eastAsiaTheme="minorEastAsia" w:hAnsiTheme="minorHAnsi"/>
              <w:noProof/>
              <w:sz w:val="22"/>
              <w:lang w:val="it-IT" w:eastAsia="it-IT"/>
            </w:rPr>
          </w:pPr>
          <w:hyperlink w:anchor="_Toc44508863" w:history="1">
            <w:r w:rsidR="00A1571E" w:rsidRPr="00AF74E1">
              <w:rPr>
                <w:rStyle w:val="Hyperlink"/>
                <w:noProof/>
                <w:lang w:val="it-IT" w:bidi="en-US"/>
              </w:rPr>
              <w:t>Data retention</w:t>
            </w:r>
            <w:r w:rsidR="00A1571E">
              <w:rPr>
                <w:noProof/>
                <w:webHidden/>
              </w:rPr>
              <w:tab/>
            </w:r>
            <w:r w:rsidR="00A1571E">
              <w:rPr>
                <w:noProof/>
                <w:webHidden/>
              </w:rPr>
              <w:fldChar w:fldCharType="begin"/>
            </w:r>
            <w:r w:rsidR="00A1571E">
              <w:rPr>
                <w:noProof/>
                <w:webHidden/>
              </w:rPr>
              <w:instrText xml:space="preserve"> PAGEREF _Toc44508863 \h </w:instrText>
            </w:r>
            <w:r w:rsidR="00A1571E">
              <w:rPr>
                <w:noProof/>
                <w:webHidden/>
              </w:rPr>
            </w:r>
            <w:r w:rsidR="00A1571E">
              <w:rPr>
                <w:noProof/>
                <w:webHidden/>
              </w:rPr>
              <w:fldChar w:fldCharType="separate"/>
            </w:r>
            <w:r w:rsidR="00A1571E">
              <w:rPr>
                <w:noProof/>
                <w:webHidden/>
              </w:rPr>
              <w:t>8</w:t>
            </w:r>
            <w:r w:rsidR="00A1571E">
              <w:rPr>
                <w:noProof/>
                <w:webHidden/>
              </w:rPr>
              <w:fldChar w:fldCharType="end"/>
            </w:r>
          </w:hyperlink>
        </w:p>
        <w:p w14:paraId="7B5AD7AA" w14:textId="765FA590" w:rsidR="00A1571E" w:rsidRDefault="00C00C69">
          <w:pPr>
            <w:pStyle w:val="TOC1"/>
            <w:tabs>
              <w:tab w:val="right" w:leader="dot" w:pos="9962"/>
            </w:tabs>
            <w:rPr>
              <w:rFonts w:asciiTheme="minorHAnsi" w:eastAsiaTheme="minorEastAsia" w:hAnsiTheme="minorHAnsi"/>
              <w:noProof/>
              <w:sz w:val="22"/>
              <w:lang w:val="it-IT" w:eastAsia="it-IT"/>
            </w:rPr>
          </w:pPr>
          <w:hyperlink w:anchor="_Toc44508864" w:history="1">
            <w:r w:rsidR="00A1571E" w:rsidRPr="00AF74E1">
              <w:rPr>
                <w:rStyle w:val="Hyperlink"/>
                <w:noProof/>
                <w:lang w:val="it-IT" w:bidi="en-US"/>
              </w:rPr>
              <w:t>Descrizione delle misure di sicurezza</w:t>
            </w:r>
            <w:r w:rsidR="00A1571E">
              <w:rPr>
                <w:noProof/>
                <w:webHidden/>
              </w:rPr>
              <w:tab/>
            </w:r>
            <w:r w:rsidR="00A1571E">
              <w:rPr>
                <w:noProof/>
                <w:webHidden/>
              </w:rPr>
              <w:fldChar w:fldCharType="begin"/>
            </w:r>
            <w:r w:rsidR="00A1571E">
              <w:rPr>
                <w:noProof/>
                <w:webHidden/>
              </w:rPr>
              <w:instrText xml:space="preserve"> PAGEREF _Toc44508864 \h </w:instrText>
            </w:r>
            <w:r w:rsidR="00A1571E">
              <w:rPr>
                <w:noProof/>
                <w:webHidden/>
              </w:rPr>
            </w:r>
            <w:r w:rsidR="00A1571E">
              <w:rPr>
                <w:noProof/>
                <w:webHidden/>
              </w:rPr>
              <w:fldChar w:fldCharType="separate"/>
            </w:r>
            <w:r w:rsidR="00A1571E">
              <w:rPr>
                <w:noProof/>
                <w:webHidden/>
              </w:rPr>
              <w:t>9</w:t>
            </w:r>
            <w:r w:rsidR="00A1571E">
              <w:rPr>
                <w:noProof/>
                <w:webHidden/>
              </w:rPr>
              <w:fldChar w:fldCharType="end"/>
            </w:r>
          </w:hyperlink>
        </w:p>
        <w:p w14:paraId="67108F6A" w14:textId="78B354BB" w:rsidR="00A1571E" w:rsidRDefault="00C00C69">
          <w:pPr>
            <w:pStyle w:val="TOC3"/>
            <w:rPr>
              <w:rFonts w:asciiTheme="minorHAnsi" w:eastAsiaTheme="minorEastAsia" w:hAnsiTheme="minorHAnsi"/>
              <w:noProof/>
              <w:sz w:val="22"/>
              <w:lang w:val="it-IT" w:eastAsia="it-IT"/>
            </w:rPr>
          </w:pPr>
          <w:hyperlink w:anchor="_Toc44508865" w:history="1">
            <w:r w:rsidR="00A1571E" w:rsidRPr="00AF74E1">
              <w:rPr>
                <w:rStyle w:val="Hyperlink"/>
                <w:noProof/>
                <w:lang w:val="it-IT" w:bidi="en-US"/>
              </w:rPr>
              <w:t>A</w:t>
            </w:r>
            <w:r w:rsidR="00A1571E" w:rsidRPr="00AF74E1">
              <w:rPr>
                <w:rStyle w:val="Hyperlink"/>
                <w:noProof/>
                <w:lang w:bidi="en-US"/>
              </w:rPr>
              <w:t>ccessi e gestione delle identità</w:t>
            </w:r>
            <w:r w:rsidR="00A1571E">
              <w:rPr>
                <w:noProof/>
                <w:webHidden/>
              </w:rPr>
              <w:tab/>
            </w:r>
            <w:r w:rsidR="00A1571E">
              <w:rPr>
                <w:noProof/>
                <w:webHidden/>
              </w:rPr>
              <w:fldChar w:fldCharType="begin"/>
            </w:r>
            <w:r w:rsidR="00A1571E">
              <w:rPr>
                <w:noProof/>
                <w:webHidden/>
              </w:rPr>
              <w:instrText xml:space="preserve"> PAGEREF _Toc44508865 \h </w:instrText>
            </w:r>
            <w:r w:rsidR="00A1571E">
              <w:rPr>
                <w:noProof/>
                <w:webHidden/>
              </w:rPr>
            </w:r>
            <w:r w:rsidR="00A1571E">
              <w:rPr>
                <w:noProof/>
                <w:webHidden/>
              </w:rPr>
              <w:fldChar w:fldCharType="separate"/>
            </w:r>
            <w:r w:rsidR="00A1571E">
              <w:rPr>
                <w:noProof/>
                <w:webHidden/>
              </w:rPr>
              <w:t>9</w:t>
            </w:r>
            <w:r w:rsidR="00A1571E">
              <w:rPr>
                <w:noProof/>
                <w:webHidden/>
              </w:rPr>
              <w:fldChar w:fldCharType="end"/>
            </w:r>
          </w:hyperlink>
        </w:p>
        <w:p w14:paraId="015ABCB0" w14:textId="5A035896" w:rsidR="00A1571E" w:rsidRDefault="00C00C69">
          <w:pPr>
            <w:pStyle w:val="TOC3"/>
            <w:rPr>
              <w:rFonts w:asciiTheme="minorHAnsi" w:eastAsiaTheme="minorEastAsia" w:hAnsiTheme="minorHAnsi"/>
              <w:noProof/>
              <w:sz w:val="22"/>
              <w:lang w:val="it-IT" w:eastAsia="it-IT"/>
            </w:rPr>
          </w:pPr>
          <w:hyperlink w:anchor="_Toc44508866" w:history="1">
            <w:r w:rsidR="00A1571E" w:rsidRPr="00AF74E1">
              <w:rPr>
                <w:rStyle w:val="Hyperlink"/>
                <w:noProof/>
                <w:lang w:bidi="en-US"/>
              </w:rPr>
              <w:t>Crittografia e pseudonimizzazione</w:t>
            </w:r>
            <w:r w:rsidR="00A1571E">
              <w:rPr>
                <w:noProof/>
                <w:webHidden/>
              </w:rPr>
              <w:tab/>
            </w:r>
            <w:r w:rsidR="00A1571E">
              <w:rPr>
                <w:noProof/>
                <w:webHidden/>
              </w:rPr>
              <w:fldChar w:fldCharType="begin"/>
            </w:r>
            <w:r w:rsidR="00A1571E">
              <w:rPr>
                <w:noProof/>
                <w:webHidden/>
              </w:rPr>
              <w:instrText xml:space="preserve"> PAGEREF _Toc44508866 \h </w:instrText>
            </w:r>
            <w:r w:rsidR="00A1571E">
              <w:rPr>
                <w:noProof/>
                <w:webHidden/>
              </w:rPr>
            </w:r>
            <w:r w:rsidR="00A1571E">
              <w:rPr>
                <w:noProof/>
                <w:webHidden/>
              </w:rPr>
              <w:fldChar w:fldCharType="separate"/>
            </w:r>
            <w:r w:rsidR="00A1571E">
              <w:rPr>
                <w:noProof/>
                <w:webHidden/>
              </w:rPr>
              <w:t>10</w:t>
            </w:r>
            <w:r w:rsidR="00A1571E">
              <w:rPr>
                <w:noProof/>
                <w:webHidden/>
              </w:rPr>
              <w:fldChar w:fldCharType="end"/>
            </w:r>
          </w:hyperlink>
        </w:p>
        <w:p w14:paraId="110563FD" w14:textId="59F94E38" w:rsidR="00A1571E" w:rsidRDefault="00C00C69">
          <w:pPr>
            <w:pStyle w:val="TOC3"/>
            <w:rPr>
              <w:rFonts w:asciiTheme="minorHAnsi" w:eastAsiaTheme="minorEastAsia" w:hAnsiTheme="minorHAnsi"/>
              <w:noProof/>
              <w:sz w:val="22"/>
              <w:lang w:val="it-IT" w:eastAsia="it-IT"/>
            </w:rPr>
          </w:pPr>
          <w:hyperlink w:anchor="_Toc44508867" w:history="1">
            <w:r w:rsidR="00A1571E" w:rsidRPr="00AF74E1">
              <w:rPr>
                <w:rStyle w:val="Hyperlink"/>
                <w:noProof/>
                <w:lang w:val="it-IT" w:bidi="en-US"/>
              </w:rPr>
              <w:t>Sicurezza delle componenti applicative</w:t>
            </w:r>
            <w:r w:rsidR="00A1571E">
              <w:rPr>
                <w:noProof/>
                <w:webHidden/>
              </w:rPr>
              <w:tab/>
            </w:r>
            <w:r w:rsidR="00A1571E">
              <w:rPr>
                <w:noProof/>
                <w:webHidden/>
              </w:rPr>
              <w:fldChar w:fldCharType="begin"/>
            </w:r>
            <w:r w:rsidR="00A1571E">
              <w:rPr>
                <w:noProof/>
                <w:webHidden/>
              </w:rPr>
              <w:instrText xml:space="preserve"> PAGEREF _Toc44508867 \h </w:instrText>
            </w:r>
            <w:r w:rsidR="00A1571E">
              <w:rPr>
                <w:noProof/>
                <w:webHidden/>
              </w:rPr>
            </w:r>
            <w:r w:rsidR="00A1571E">
              <w:rPr>
                <w:noProof/>
                <w:webHidden/>
              </w:rPr>
              <w:fldChar w:fldCharType="separate"/>
            </w:r>
            <w:r w:rsidR="00A1571E">
              <w:rPr>
                <w:noProof/>
                <w:webHidden/>
              </w:rPr>
              <w:t>10</w:t>
            </w:r>
            <w:r w:rsidR="00A1571E">
              <w:rPr>
                <w:noProof/>
                <w:webHidden/>
              </w:rPr>
              <w:fldChar w:fldCharType="end"/>
            </w:r>
          </w:hyperlink>
        </w:p>
        <w:p w14:paraId="16D98F4B" w14:textId="40A04682" w:rsidR="00A1571E" w:rsidRDefault="00C00C69">
          <w:pPr>
            <w:pStyle w:val="TOC3"/>
            <w:rPr>
              <w:rFonts w:asciiTheme="minorHAnsi" w:eastAsiaTheme="minorEastAsia" w:hAnsiTheme="minorHAnsi"/>
              <w:noProof/>
              <w:sz w:val="22"/>
              <w:lang w:val="it-IT" w:eastAsia="it-IT"/>
            </w:rPr>
          </w:pPr>
          <w:hyperlink w:anchor="_Toc44508868" w:history="1">
            <w:r w:rsidR="00A1571E" w:rsidRPr="00AF74E1">
              <w:rPr>
                <w:rStyle w:val="Hyperlink"/>
                <w:noProof/>
                <w:lang w:val="it-IT" w:bidi="en-US"/>
              </w:rPr>
              <w:t>Continuità operativa</w:t>
            </w:r>
            <w:r w:rsidR="00A1571E">
              <w:rPr>
                <w:noProof/>
                <w:webHidden/>
              </w:rPr>
              <w:tab/>
            </w:r>
            <w:r w:rsidR="00A1571E">
              <w:rPr>
                <w:noProof/>
                <w:webHidden/>
              </w:rPr>
              <w:fldChar w:fldCharType="begin"/>
            </w:r>
            <w:r w:rsidR="00A1571E">
              <w:rPr>
                <w:noProof/>
                <w:webHidden/>
              </w:rPr>
              <w:instrText xml:space="preserve"> PAGEREF _Toc44508868 \h </w:instrText>
            </w:r>
            <w:r w:rsidR="00A1571E">
              <w:rPr>
                <w:noProof/>
                <w:webHidden/>
              </w:rPr>
            </w:r>
            <w:r w:rsidR="00A1571E">
              <w:rPr>
                <w:noProof/>
                <w:webHidden/>
              </w:rPr>
              <w:fldChar w:fldCharType="separate"/>
            </w:r>
            <w:r w:rsidR="00A1571E">
              <w:rPr>
                <w:noProof/>
                <w:webHidden/>
              </w:rPr>
              <w:t>11</w:t>
            </w:r>
            <w:r w:rsidR="00A1571E">
              <w:rPr>
                <w:noProof/>
                <w:webHidden/>
              </w:rPr>
              <w:fldChar w:fldCharType="end"/>
            </w:r>
          </w:hyperlink>
        </w:p>
        <w:p w14:paraId="335AFFEF" w14:textId="7E975A5C" w:rsidR="00A1571E" w:rsidRDefault="00C00C69">
          <w:pPr>
            <w:pStyle w:val="TOC3"/>
            <w:rPr>
              <w:rFonts w:asciiTheme="minorHAnsi" w:eastAsiaTheme="minorEastAsia" w:hAnsiTheme="minorHAnsi"/>
              <w:noProof/>
              <w:sz w:val="22"/>
              <w:lang w:val="it-IT" w:eastAsia="it-IT"/>
            </w:rPr>
          </w:pPr>
          <w:hyperlink w:anchor="_Toc44508869" w:history="1">
            <w:r w:rsidR="00A1571E" w:rsidRPr="00AF74E1">
              <w:rPr>
                <w:rStyle w:val="Hyperlink"/>
                <w:noProof/>
                <w:lang w:val="it-IT" w:bidi="en-US"/>
              </w:rPr>
              <w:t>Gestione dei log</w:t>
            </w:r>
            <w:r w:rsidR="00A1571E">
              <w:rPr>
                <w:noProof/>
                <w:webHidden/>
              </w:rPr>
              <w:tab/>
            </w:r>
            <w:r w:rsidR="00A1571E">
              <w:rPr>
                <w:noProof/>
                <w:webHidden/>
              </w:rPr>
              <w:fldChar w:fldCharType="begin"/>
            </w:r>
            <w:r w:rsidR="00A1571E">
              <w:rPr>
                <w:noProof/>
                <w:webHidden/>
              </w:rPr>
              <w:instrText xml:space="preserve"> PAGEREF _Toc44508869 \h </w:instrText>
            </w:r>
            <w:r w:rsidR="00A1571E">
              <w:rPr>
                <w:noProof/>
                <w:webHidden/>
              </w:rPr>
            </w:r>
            <w:r w:rsidR="00A1571E">
              <w:rPr>
                <w:noProof/>
                <w:webHidden/>
              </w:rPr>
              <w:fldChar w:fldCharType="separate"/>
            </w:r>
            <w:r w:rsidR="00A1571E">
              <w:rPr>
                <w:noProof/>
                <w:webHidden/>
              </w:rPr>
              <w:t>11</w:t>
            </w:r>
            <w:r w:rsidR="00A1571E">
              <w:rPr>
                <w:noProof/>
                <w:webHidden/>
              </w:rPr>
              <w:fldChar w:fldCharType="end"/>
            </w:r>
          </w:hyperlink>
        </w:p>
        <w:p w14:paraId="45194130" w14:textId="43DA08B2" w:rsidR="00A1571E" w:rsidRDefault="00C00C69">
          <w:pPr>
            <w:pStyle w:val="TOC3"/>
            <w:rPr>
              <w:rFonts w:asciiTheme="minorHAnsi" w:eastAsiaTheme="minorEastAsia" w:hAnsiTheme="minorHAnsi"/>
              <w:noProof/>
              <w:sz w:val="22"/>
              <w:lang w:val="it-IT" w:eastAsia="it-IT"/>
            </w:rPr>
          </w:pPr>
          <w:hyperlink w:anchor="_Toc44508870" w:history="1">
            <w:r w:rsidR="00A1571E" w:rsidRPr="00AF74E1">
              <w:rPr>
                <w:rStyle w:val="Hyperlink"/>
                <w:noProof/>
                <w:lang w:val="it-IT" w:bidi="en-US"/>
              </w:rPr>
              <w:t>Gestione dei fornitori</w:t>
            </w:r>
            <w:r w:rsidR="00A1571E">
              <w:rPr>
                <w:noProof/>
                <w:webHidden/>
              </w:rPr>
              <w:tab/>
            </w:r>
            <w:r w:rsidR="00A1571E">
              <w:rPr>
                <w:noProof/>
                <w:webHidden/>
              </w:rPr>
              <w:fldChar w:fldCharType="begin"/>
            </w:r>
            <w:r w:rsidR="00A1571E">
              <w:rPr>
                <w:noProof/>
                <w:webHidden/>
              </w:rPr>
              <w:instrText xml:space="preserve"> PAGEREF _Toc44508870 \h </w:instrText>
            </w:r>
            <w:r w:rsidR="00A1571E">
              <w:rPr>
                <w:noProof/>
                <w:webHidden/>
              </w:rPr>
            </w:r>
            <w:r w:rsidR="00A1571E">
              <w:rPr>
                <w:noProof/>
                <w:webHidden/>
              </w:rPr>
              <w:fldChar w:fldCharType="separate"/>
            </w:r>
            <w:r w:rsidR="00A1571E">
              <w:rPr>
                <w:noProof/>
                <w:webHidden/>
              </w:rPr>
              <w:t>12</w:t>
            </w:r>
            <w:r w:rsidR="00A1571E">
              <w:rPr>
                <w:noProof/>
                <w:webHidden/>
              </w:rPr>
              <w:fldChar w:fldCharType="end"/>
            </w:r>
          </w:hyperlink>
        </w:p>
        <w:p w14:paraId="74E6A9F6" w14:textId="1DCAD541" w:rsidR="00A1571E" w:rsidRDefault="00C00C69">
          <w:pPr>
            <w:pStyle w:val="TOC1"/>
            <w:tabs>
              <w:tab w:val="right" w:leader="dot" w:pos="9962"/>
            </w:tabs>
            <w:rPr>
              <w:rFonts w:asciiTheme="minorHAnsi" w:eastAsiaTheme="minorEastAsia" w:hAnsiTheme="minorHAnsi"/>
              <w:noProof/>
              <w:sz w:val="22"/>
              <w:lang w:val="it-IT" w:eastAsia="it-IT"/>
            </w:rPr>
          </w:pPr>
          <w:hyperlink w:anchor="_Toc44508871" w:history="1">
            <w:r w:rsidR="00A1571E" w:rsidRPr="00AF74E1">
              <w:rPr>
                <w:rStyle w:val="Hyperlink"/>
                <w:noProof/>
                <w:lang w:val="it-IT" w:bidi="en-US"/>
              </w:rPr>
              <w:t>Valutazione della necessità di svolgere la DPIA</w:t>
            </w:r>
            <w:r w:rsidR="00A1571E">
              <w:rPr>
                <w:noProof/>
                <w:webHidden/>
              </w:rPr>
              <w:tab/>
            </w:r>
            <w:r w:rsidR="00A1571E">
              <w:rPr>
                <w:noProof/>
                <w:webHidden/>
              </w:rPr>
              <w:fldChar w:fldCharType="begin"/>
            </w:r>
            <w:r w:rsidR="00A1571E">
              <w:rPr>
                <w:noProof/>
                <w:webHidden/>
              </w:rPr>
              <w:instrText xml:space="preserve"> PAGEREF _Toc44508871 \h </w:instrText>
            </w:r>
            <w:r w:rsidR="00A1571E">
              <w:rPr>
                <w:noProof/>
                <w:webHidden/>
              </w:rPr>
            </w:r>
            <w:r w:rsidR="00A1571E">
              <w:rPr>
                <w:noProof/>
                <w:webHidden/>
              </w:rPr>
              <w:fldChar w:fldCharType="separate"/>
            </w:r>
            <w:r w:rsidR="00A1571E">
              <w:rPr>
                <w:noProof/>
                <w:webHidden/>
              </w:rPr>
              <w:t>13</w:t>
            </w:r>
            <w:r w:rsidR="00A1571E">
              <w:rPr>
                <w:noProof/>
                <w:webHidden/>
              </w:rPr>
              <w:fldChar w:fldCharType="end"/>
            </w:r>
          </w:hyperlink>
        </w:p>
        <w:p w14:paraId="50132A84" w14:textId="7D6E2D65" w:rsidR="00A1571E" w:rsidRDefault="00C00C69">
          <w:pPr>
            <w:pStyle w:val="TOC1"/>
            <w:tabs>
              <w:tab w:val="right" w:leader="dot" w:pos="9962"/>
            </w:tabs>
            <w:rPr>
              <w:rFonts w:asciiTheme="minorHAnsi" w:eastAsiaTheme="minorEastAsia" w:hAnsiTheme="minorHAnsi"/>
              <w:noProof/>
              <w:sz w:val="22"/>
              <w:lang w:val="it-IT" w:eastAsia="it-IT"/>
            </w:rPr>
          </w:pPr>
          <w:hyperlink w:anchor="_Toc44508872" w:history="1">
            <w:r w:rsidR="00A1571E" w:rsidRPr="00AF74E1">
              <w:rPr>
                <w:rStyle w:val="Hyperlink"/>
                <w:noProof/>
                <w:lang w:bidi="en-US"/>
              </w:rPr>
              <w:t>Descrizione degli adempimenti privacy</w:t>
            </w:r>
            <w:r w:rsidR="00A1571E">
              <w:rPr>
                <w:noProof/>
                <w:webHidden/>
              </w:rPr>
              <w:tab/>
            </w:r>
            <w:r w:rsidR="00A1571E">
              <w:rPr>
                <w:noProof/>
                <w:webHidden/>
              </w:rPr>
              <w:fldChar w:fldCharType="begin"/>
            </w:r>
            <w:r w:rsidR="00A1571E">
              <w:rPr>
                <w:noProof/>
                <w:webHidden/>
              </w:rPr>
              <w:instrText xml:space="preserve"> PAGEREF _Toc44508872 \h </w:instrText>
            </w:r>
            <w:r w:rsidR="00A1571E">
              <w:rPr>
                <w:noProof/>
                <w:webHidden/>
              </w:rPr>
            </w:r>
            <w:r w:rsidR="00A1571E">
              <w:rPr>
                <w:noProof/>
                <w:webHidden/>
              </w:rPr>
              <w:fldChar w:fldCharType="separate"/>
            </w:r>
            <w:r w:rsidR="00A1571E">
              <w:rPr>
                <w:noProof/>
                <w:webHidden/>
              </w:rPr>
              <w:t>15</w:t>
            </w:r>
            <w:r w:rsidR="00A1571E">
              <w:rPr>
                <w:noProof/>
                <w:webHidden/>
              </w:rPr>
              <w:fldChar w:fldCharType="end"/>
            </w:r>
          </w:hyperlink>
        </w:p>
        <w:p w14:paraId="46FC6845" w14:textId="0A52F661" w:rsidR="00E06C93" w:rsidRPr="00BE7112" w:rsidRDefault="00E06C93" w:rsidP="00CC6207">
          <w:pPr>
            <w:pStyle w:val="TOC3"/>
            <w:spacing w:line="276" w:lineRule="auto"/>
            <w:rPr>
              <w:rStyle w:val="Hyperlink"/>
              <w:rFonts w:eastAsia="Times New Roman" w:cs="Times New Roman"/>
              <w:noProof/>
              <w:color w:val="5F5F5F"/>
              <w:szCs w:val="20"/>
              <w:lang w:val="it-IT" w:bidi="en-US"/>
            </w:rPr>
          </w:pPr>
          <w:r w:rsidRPr="00C25868">
            <w:rPr>
              <w:rStyle w:val="Hyperlink"/>
              <w:rFonts w:eastAsia="Times New Roman" w:cs="Times New Roman"/>
              <w:b/>
              <w:noProof/>
              <w:color w:val="auto"/>
              <w:sz w:val="18"/>
              <w:szCs w:val="18"/>
              <w:lang w:val="it-IT" w:bidi="en-US"/>
            </w:rPr>
            <w:fldChar w:fldCharType="end"/>
          </w:r>
        </w:p>
      </w:sdtContent>
    </w:sdt>
    <w:p w14:paraId="5C390AE3" w14:textId="77777777" w:rsidR="006924BD" w:rsidRPr="00143BEB" w:rsidRDefault="006924BD" w:rsidP="00222D11">
      <w:pPr>
        <w:pStyle w:val="TOC3"/>
        <w:rPr>
          <w:rStyle w:val="Hyperlink"/>
          <w:rFonts w:eastAsia="Times New Roman" w:cs="Times New Roman"/>
          <w:b/>
          <w:noProof/>
          <w:color w:val="5F5F5F"/>
          <w:sz w:val="18"/>
          <w:lang w:bidi="en-US"/>
        </w:rPr>
      </w:pPr>
    </w:p>
    <w:p w14:paraId="13638EEB" w14:textId="77777777" w:rsidR="00A04B62" w:rsidRPr="00143BEB" w:rsidRDefault="00A04B62" w:rsidP="00222D11">
      <w:pPr>
        <w:pStyle w:val="TOC3"/>
        <w:rPr>
          <w:rStyle w:val="Hyperlink"/>
          <w:rFonts w:eastAsia="Times New Roman" w:cs="Times New Roman"/>
          <w:b/>
          <w:noProof/>
          <w:color w:val="5F5F5F"/>
          <w:sz w:val="18"/>
          <w:lang w:bidi="en-US"/>
        </w:rPr>
      </w:pPr>
      <w:r w:rsidRPr="00143BEB">
        <w:rPr>
          <w:rStyle w:val="Hyperlink"/>
          <w:rFonts w:eastAsia="Times New Roman" w:cs="Times New Roman"/>
          <w:b/>
          <w:noProof/>
          <w:color w:val="5F5F5F"/>
          <w:sz w:val="18"/>
          <w:lang w:bidi="en-US"/>
        </w:rPr>
        <w:br w:type="page"/>
      </w:r>
    </w:p>
    <w:p w14:paraId="448288CC" w14:textId="662AFB53" w:rsidR="006924BD" w:rsidRPr="005B333E" w:rsidRDefault="005B333E" w:rsidP="007A35D9">
      <w:pPr>
        <w:pStyle w:val="Livello1"/>
        <w:ind w:left="0"/>
        <w:rPr>
          <w:lang w:val="it-IT"/>
        </w:rPr>
      </w:pPr>
      <w:bookmarkStart w:id="1" w:name="_Toc44508854"/>
      <w:r>
        <w:rPr>
          <w:lang w:val="it-IT"/>
        </w:rPr>
        <w:lastRenderedPageBreak/>
        <w:t>Analisi del contesto</w:t>
      </w:r>
      <w:bookmarkEnd w:id="1"/>
    </w:p>
    <w:p w14:paraId="4765CBB3" w14:textId="77777777" w:rsidR="00F1024D" w:rsidRDefault="00F1024D" w:rsidP="00B27DFF">
      <w:pPr>
        <w:spacing w:line="276" w:lineRule="auto"/>
        <w:jc w:val="both"/>
        <w:rPr>
          <w:lang w:val="it-IT"/>
        </w:rPr>
      </w:pPr>
    </w:p>
    <w:p w14:paraId="2C9EA40D" w14:textId="261018F9" w:rsidR="00387FF4" w:rsidRPr="00AD7878" w:rsidRDefault="00D65AEC" w:rsidP="00A111ED">
      <w:pPr>
        <w:rPr>
          <w:b/>
          <w:i/>
          <w:iCs/>
          <w:color w:val="00B050"/>
          <w:szCs w:val="24"/>
          <w:lang w:val="it-IT"/>
        </w:rPr>
      </w:pPr>
      <w:r w:rsidRPr="00AD7878">
        <w:rPr>
          <w:b/>
          <w:i/>
          <w:iCs/>
          <w:color w:val="008000"/>
          <w:szCs w:val="24"/>
          <w:lang w:val="it-IT" w:eastAsia="it-IT"/>
        </w:rPr>
        <w:t xml:space="preserve"> </w:t>
      </w:r>
      <w:r w:rsidR="00387FF4" w:rsidRPr="00AD7878">
        <w:rPr>
          <w:b/>
          <w:i/>
          <w:iCs/>
          <w:color w:val="008000"/>
          <w:szCs w:val="24"/>
          <w:lang w:val="it-IT" w:eastAsia="it-IT"/>
        </w:rPr>
        <w:t>(Nota bene: All’interno del documento è necessario compilare e/o eliminare le parti in corsivo/verde)</w:t>
      </w:r>
    </w:p>
    <w:p w14:paraId="635775CD" w14:textId="66FB75E3" w:rsidR="00D5532A" w:rsidRDefault="006924BD" w:rsidP="00BA6E42">
      <w:pPr>
        <w:spacing w:line="276" w:lineRule="auto"/>
        <w:jc w:val="both"/>
        <w:rPr>
          <w:b/>
          <w:color w:val="008000"/>
          <w:szCs w:val="24"/>
          <w:lang w:val="it-IT" w:eastAsia="it-IT"/>
        </w:rPr>
      </w:pPr>
      <w:r w:rsidRPr="00F82B80">
        <w:rPr>
          <w:szCs w:val="24"/>
          <w:lang w:val="it-IT"/>
        </w:rPr>
        <w:t xml:space="preserve">Il presente documento riporta gli esiti dell’analisi in materia privacy svolta </w:t>
      </w:r>
      <w:r w:rsidRPr="00AD7878">
        <w:rPr>
          <w:b/>
          <w:i/>
          <w:iCs/>
          <w:color w:val="008000"/>
          <w:szCs w:val="24"/>
          <w:lang w:val="it-IT" w:eastAsia="it-IT"/>
        </w:rPr>
        <w:t>sul</w:t>
      </w:r>
      <w:r w:rsidR="00BA593A" w:rsidRPr="00AD7878">
        <w:rPr>
          <w:b/>
          <w:i/>
          <w:iCs/>
          <w:color w:val="008000"/>
          <w:szCs w:val="24"/>
          <w:lang w:val="it-IT" w:eastAsia="it-IT"/>
        </w:rPr>
        <w:t>l’iniziativa/</w:t>
      </w:r>
      <w:r w:rsidR="0036383D" w:rsidRPr="00AD7878">
        <w:rPr>
          <w:b/>
          <w:i/>
          <w:iCs/>
          <w:color w:val="008000"/>
          <w:szCs w:val="24"/>
          <w:lang w:val="it-IT" w:eastAsia="it-IT"/>
        </w:rPr>
        <w:t>misura/</w:t>
      </w:r>
      <w:r w:rsidRPr="00AD7878">
        <w:rPr>
          <w:b/>
          <w:i/>
          <w:iCs/>
          <w:color w:val="008000"/>
          <w:szCs w:val="24"/>
          <w:lang w:val="it-IT" w:eastAsia="it-IT"/>
        </w:rPr>
        <w:t>servizio</w:t>
      </w:r>
      <w:r w:rsidR="00B63016" w:rsidRPr="00AD7878">
        <w:rPr>
          <w:i/>
          <w:iCs/>
          <w:color w:val="00B050"/>
          <w:szCs w:val="24"/>
          <w:lang w:val="it-IT"/>
        </w:rPr>
        <w:t xml:space="preserve"> </w:t>
      </w:r>
      <w:r w:rsidR="00F6691C" w:rsidRPr="00AD7878">
        <w:rPr>
          <w:b/>
          <w:i/>
          <w:iCs/>
          <w:color w:val="008000"/>
          <w:szCs w:val="24"/>
          <w:lang w:val="it-IT" w:eastAsia="it-IT"/>
        </w:rPr>
        <w:t>nome del</w:t>
      </w:r>
      <w:r w:rsidR="009F2748" w:rsidRPr="00AD7878">
        <w:rPr>
          <w:b/>
          <w:i/>
          <w:iCs/>
          <w:color w:val="008000"/>
          <w:szCs w:val="24"/>
          <w:lang w:val="it-IT" w:eastAsia="it-IT"/>
        </w:rPr>
        <w:t>l’iniziativa/</w:t>
      </w:r>
      <w:r w:rsidR="00637EFF" w:rsidRPr="00AD7878">
        <w:rPr>
          <w:b/>
          <w:i/>
          <w:iCs/>
          <w:color w:val="008000"/>
          <w:szCs w:val="24"/>
          <w:lang w:val="it-IT" w:eastAsia="it-IT"/>
        </w:rPr>
        <w:t>misura/</w:t>
      </w:r>
      <w:r w:rsidR="00F6691C" w:rsidRPr="00AD7878">
        <w:rPr>
          <w:b/>
          <w:i/>
          <w:iCs/>
          <w:color w:val="008000"/>
          <w:szCs w:val="24"/>
          <w:lang w:val="it-IT" w:eastAsia="it-IT"/>
        </w:rPr>
        <w:t>servizio</w:t>
      </w:r>
      <w:r w:rsidR="00753C4D">
        <w:rPr>
          <w:b/>
          <w:color w:val="008000"/>
          <w:szCs w:val="24"/>
          <w:lang w:val="it-IT" w:eastAsia="it-IT"/>
        </w:rPr>
        <w:t xml:space="preserve"> </w:t>
      </w:r>
      <w:r w:rsidR="00753C4D">
        <w:rPr>
          <w:bCs/>
          <w:szCs w:val="24"/>
          <w:lang w:val="it-IT" w:eastAsia="it-IT"/>
        </w:rPr>
        <w:t xml:space="preserve">con </w:t>
      </w:r>
      <w:r w:rsidR="00623366">
        <w:rPr>
          <w:bCs/>
          <w:szCs w:val="24"/>
          <w:lang w:val="it-IT" w:eastAsia="it-IT"/>
        </w:rPr>
        <w:t>titolarità della</w:t>
      </w:r>
      <w:r w:rsidR="00BA1A58">
        <w:rPr>
          <w:bCs/>
          <w:szCs w:val="24"/>
          <w:lang w:val="it-IT" w:eastAsia="it-IT"/>
        </w:rPr>
        <w:t xml:space="preserve"> Direzione</w:t>
      </w:r>
      <w:r w:rsidR="005B333E">
        <w:rPr>
          <w:bCs/>
          <w:szCs w:val="24"/>
          <w:lang w:val="it-IT" w:eastAsia="it-IT"/>
        </w:rPr>
        <w:t xml:space="preserve"> </w:t>
      </w:r>
      <w:r w:rsidR="005B333E" w:rsidRPr="00AD7878">
        <w:rPr>
          <w:b/>
          <w:i/>
          <w:iCs/>
          <w:color w:val="008000"/>
          <w:szCs w:val="24"/>
          <w:lang w:val="it-IT" w:eastAsia="it-IT"/>
        </w:rPr>
        <w:t>nome direzione</w:t>
      </w:r>
      <w:r w:rsidR="00AD7878">
        <w:rPr>
          <w:szCs w:val="24"/>
          <w:lang w:val="it-IT" w:eastAsia="it-IT"/>
        </w:rPr>
        <w:t>.</w:t>
      </w:r>
    </w:p>
    <w:p w14:paraId="1E243937" w14:textId="6336D280" w:rsidR="00A111ED" w:rsidRDefault="0003409C" w:rsidP="00BA6E42">
      <w:pPr>
        <w:spacing w:line="276" w:lineRule="auto"/>
        <w:jc w:val="both"/>
        <w:rPr>
          <w:bCs/>
          <w:szCs w:val="24"/>
          <w:lang w:val="it-IT" w:eastAsia="it-IT"/>
        </w:rPr>
      </w:pPr>
      <w:r>
        <w:rPr>
          <w:szCs w:val="24"/>
          <w:lang w:val="it-IT"/>
        </w:rPr>
        <w:t xml:space="preserve">L’analisi viene svolta </w:t>
      </w:r>
      <w:r w:rsidR="00420588" w:rsidRPr="00F82B80">
        <w:rPr>
          <w:szCs w:val="24"/>
          <w:lang w:val="it-IT"/>
        </w:rPr>
        <w:t>durante la fase di</w:t>
      </w:r>
      <w:r w:rsidR="00F6691C" w:rsidRPr="00F82B80">
        <w:rPr>
          <w:b/>
          <w:i/>
          <w:color w:val="00B050"/>
          <w:szCs w:val="24"/>
          <w:lang w:val="it-IT"/>
        </w:rPr>
        <w:t xml:space="preserve"> </w:t>
      </w:r>
      <w:r w:rsidR="00F6691C" w:rsidRPr="00AD7878">
        <w:rPr>
          <w:b/>
          <w:i/>
          <w:iCs/>
          <w:color w:val="008000"/>
          <w:szCs w:val="24"/>
          <w:lang w:val="it-IT" w:eastAsia="it-IT"/>
        </w:rPr>
        <w:t>progettazione</w:t>
      </w:r>
      <w:r w:rsidR="00CE0AE4" w:rsidRPr="00AD7878">
        <w:rPr>
          <w:b/>
          <w:i/>
          <w:iCs/>
          <w:color w:val="008000"/>
          <w:szCs w:val="24"/>
          <w:lang w:val="it-IT" w:eastAsia="it-IT"/>
        </w:rPr>
        <w:t>/</w:t>
      </w:r>
      <w:r w:rsidR="00F6691C" w:rsidRPr="00AD7878">
        <w:rPr>
          <w:b/>
          <w:i/>
          <w:iCs/>
          <w:color w:val="008000"/>
          <w:szCs w:val="24"/>
          <w:lang w:val="it-IT" w:eastAsia="it-IT"/>
        </w:rPr>
        <w:t>modifica</w:t>
      </w:r>
      <w:r w:rsidR="00014AF1" w:rsidRPr="00AD7878">
        <w:rPr>
          <w:b/>
          <w:i/>
          <w:iCs/>
          <w:color w:val="008000"/>
          <w:szCs w:val="24"/>
          <w:lang w:val="it-IT" w:eastAsia="it-IT"/>
        </w:rPr>
        <w:t xml:space="preserve"> sostanziale/dismissione</w:t>
      </w:r>
      <w:r w:rsidR="008B1C81" w:rsidRPr="00AD7878">
        <w:rPr>
          <w:b/>
          <w:i/>
          <w:iCs/>
          <w:color w:val="008000"/>
          <w:szCs w:val="24"/>
          <w:lang w:val="it-IT" w:eastAsia="it-IT"/>
        </w:rPr>
        <w:t xml:space="preserve"> dell’iniziativa/misura/servizio</w:t>
      </w:r>
      <w:r w:rsidR="00A8076D" w:rsidRPr="00AD7878">
        <w:rPr>
          <w:b/>
          <w:i/>
          <w:iCs/>
          <w:color w:val="008000"/>
          <w:szCs w:val="24"/>
          <w:lang w:val="it-IT" w:eastAsia="it-IT"/>
        </w:rPr>
        <w:t>.</w:t>
      </w:r>
    </w:p>
    <w:p w14:paraId="2053439D" w14:textId="68B01F7B" w:rsidR="00481257" w:rsidRPr="00AD7878" w:rsidRDefault="0058079F" w:rsidP="003C5402">
      <w:pPr>
        <w:spacing w:line="276" w:lineRule="auto"/>
        <w:jc w:val="both"/>
        <w:rPr>
          <w:b/>
          <w:i/>
          <w:iCs/>
          <w:color w:val="008000"/>
          <w:szCs w:val="24"/>
          <w:lang w:val="it-IT" w:eastAsia="it-IT"/>
        </w:rPr>
      </w:pPr>
      <w:r w:rsidRPr="00AD7878">
        <w:rPr>
          <w:b/>
          <w:i/>
          <w:iCs/>
          <w:color w:val="008000"/>
          <w:szCs w:val="24"/>
          <w:lang w:val="it-IT" w:eastAsia="it-IT"/>
        </w:rPr>
        <w:t>Fornire una descrizione testuale dell’iniziativa/misura/servizio indicando anche la data della messa in produzione.</w:t>
      </w:r>
    </w:p>
    <w:p w14:paraId="18D94FF4" w14:textId="63DCF877" w:rsidR="006C214A" w:rsidRDefault="006C214A" w:rsidP="00095F85">
      <w:pPr>
        <w:rPr>
          <w:lang w:val="it-IT"/>
        </w:rPr>
      </w:pPr>
    </w:p>
    <w:p w14:paraId="2F34C93E" w14:textId="493644D5" w:rsidR="006C214A" w:rsidRDefault="006C214A" w:rsidP="00095F85">
      <w:pPr>
        <w:rPr>
          <w:lang w:val="it-IT"/>
        </w:rPr>
      </w:pPr>
    </w:p>
    <w:p w14:paraId="41FB7818" w14:textId="6E79A6A6" w:rsidR="006C214A" w:rsidRDefault="006C214A" w:rsidP="00095F85">
      <w:pPr>
        <w:rPr>
          <w:lang w:val="it-IT"/>
        </w:rPr>
      </w:pPr>
    </w:p>
    <w:p w14:paraId="4BFB2EE2" w14:textId="0C0E454E" w:rsidR="006C214A" w:rsidRDefault="006C214A" w:rsidP="00095F85">
      <w:pPr>
        <w:rPr>
          <w:lang w:val="it-IT"/>
        </w:rPr>
      </w:pPr>
    </w:p>
    <w:p w14:paraId="1A85896B" w14:textId="0788C8F6" w:rsidR="006C214A" w:rsidRDefault="006C214A" w:rsidP="00095F85">
      <w:pPr>
        <w:rPr>
          <w:lang w:val="it-IT"/>
        </w:rPr>
      </w:pPr>
    </w:p>
    <w:p w14:paraId="3BAEE20C" w14:textId="63BEAEE9" w:rsidR="00A1571E" w:rsidRDefault="00A1571E">
      <w:pPr>
        <w:rPr>
          <w:lang w:val="it-IT"/>
        </w:rPr>
      </w:pPr>
      <w:r>
        <w:rPr>
          <w:lang w:val="it-IT"/>
        </w:rPr>
        <w:br w:type="page"/>
      </w:r>
    </w:p>
    <w:p w14:paraId="5ED8594C" w14:textId="5C0B29F8" w:rsidR="00371D52" w:rsidRPr="00254ED1" w:rsidRDefault="00254ED1" w:rsidP="00254ED1">
      <w:pPr>
        <w:pStyle w:val="Livello1"/>
        <w:ind w:left="0"/>
        <w:rPr>
          <w:lang w:val="it-IT"/>
        </w:rPr>
      </w:pPr>
      <w:bookmarkStart w:id="2" w:name="_Toc44508855"/>
      <w:r>
        <w:rPr>
          <w:lang w:val="it-IT"/>
        </w:rPr>
        <w:lastRenderedPageBreak/>
        <w:t>Finalità</w:t>
      </w:r>
      <w:r w:rsidR="007740F6">
        <w:rPr>
          <w:lang w:val="it-IT"/>
        </w:rPr>
        <w:t xml:space="preserve"> e</w:t>
      </w:r>
      <w:r w:rsidR="008E010D">
        <w:rPr>
          <w:lang w:val="it-IT"/>
        </w:rPr>
        <w:t xml:space="preserve"> </w:t>
      </w:r>
      <w:r>
        <w:rPr>
          <w:lang w:val="it-IT"/>
        </w:rPr>
        <w:t>base giuridic</w:t>
      </w:r>
      <w:r w:rsidR="0048114B">
        <w:rPr>
          <w:lang w:val="it-IT"/>
        </w:rPr>
        <w:t>a</w:t>
      </w:r>
      <w:bookmarkEnd w:id="2"/>
      <w:r w:rsidR="008E010D">
        <w:rPr>
          <w:lang w:val="it-IT"/>
        </w:rPr>
        <w:t xml:space="preserve"> </w:t>
      </w:r>
    </w:p>
    <w:p w14:paraId="2CE69380" w14:textId="694FA991" w:rsidR="0045116C" w:rsidRDefault="0045116C" w:rsidP="0045116C">
      <w:pPr>
        <w:rPr>
          <w:lang w:val="it-IT"/>
        </w:rPr>
      </w:pPr>
    </w:p>
    <w:p w14:paraId="24EA2E3A" w14:textId="1111D88A" w:rsidR="00AD7878" w:rsidRDefault="00AD7878" w:rsidP="0045116C">
      <w:pPr>
        <w:rPr>
          <w:b/>
          <w:i/>
          <w:iCs/>
          <w:color w:val="008000"/>
          <w:szCs w:val="24"/>
          <w:lang w:val="it-IT" w:eastAsia="it-IT"/>
        </w:rPr>
      </w:pPr>
      <w:r w:rsidRPr="00AD7878">
        <w:rPr>
          <w:b/>
          <w:i/>
          <w:iCs/>
          <w:color w:val="008000"/>
          <w:szCs w:val="24"/>
          <w:lang w:val="it-IT" w:eastAsia="it-IT"/>
        </w:rPr>
        <w:t>(Nota bene: All’interno del documento è necessario compilare e/o eliminare le parti in corsivo/verde)</w:t>
      </w:r>
    </w:p>
    <w:p w14:paraId="247C0E54" w14:textId="27928992" w:rsidR="00DE26D9" w:rsidRPr="00C20F70" w:rsidRDefault="00C20F70" w:rsidP="008E010D">
      <w:pPr>
        <w:pStyle w:val="Livello2"/>
        <w:rPr>
          <w:lang w:bidi="ar-SA"/>
        </w:rPr>
      </w:pPr>
      <w:bookmarkStart w:id="3" w:name="_Toc44508856"/>
      <w:r>
        <w:t>Descrizione delle finalità</w:t>
      </w:r>
      <w:bookmarkEnd w:id="3"/>
    </w:p>
    <w:p w14:paraId="302903B5" w14:textId="63B81F53" w:rsidR="00AF1606" w:rsidRDefault="007D4381" w:rsidP="003D5F9D">
      <w:pPr>
        <w:jc w:val="both"/>
        <w:rPr>
          <w:b/>
          <w:bCs/>
          <w:i/>
          <w:color w:val="008000"/>
          <w:lang w:val="it-IT" w:bidi="en-US"/>
        </w:rPr>
      </w:pPr>
      <w:r>
        <w:rPr>
          <w:b/>
          <w:bCs/>
          <w:i/>
          <w:color w:val="008000"/>
          <w:lang w:val="it-IT" w:bidi="en-US"/>
        </w:rPr>
        <w:t xml:space="preserve">Finalità: </w:t>
      </w:r>
      <w:r w:rsidR="00AD7878" w:rsidRPr="00AD7878">
        <w:rPr>
          <w:b/>
          <w:bCs/>
          <w:i/>
          <w:color w:val="008000"/>
          <w:lang w:val="it-IT" w:bidi="en-US"/>
        </w:rPr>
        <w:t xml:space="preserve">Dare una descrizione </w:t>
      </w:r>
      <w:r>
        <w:rPr>
          <w:b/>
          <w:bCs/>
          <w:i/>
          <w:color w:val="008000"/>
          <w:lang w:val="it-IT" w:bidi="en-US"/>
        </w:rPr>
        <w:t>degli obiettivi per i</w:t>
      </w:r>
      <w:r w:rsidR="00AD7878" w:rsidRPr="00AD7878">
        <w:rPr>
          <w:b/>
          <w:bCs/>
          <w:i/>
          <w:color w:val="008000"/>
          <w:lang w:val="it-IT" w:bidi="en-US"/>
        </w:rPr>
        <w:t xml:space="preserve"> qual</w:t>
      </w:r>
      <w:r>
        <w:rPr>
          <w:b/>
          <w:bCs/>
          <w:i/>
          <w:color w:val="008000"/>
          <w:lang w:val="it-IT" w:bidi="en-US"/>
        </w:rPr>
        <w:t>i</w:t>
      </w:r>
      <w:r w:rsidR="00AD7878" w:rsidRPr="00AD7878">
        <w:rPr>
          <w:b/>
          <w:bCs/>
          <w:i/>
          <w:color w:val="008000"/>
          <w:lang w:val="it-IT" w:bidi="en-US"/>
        </w:rPr>
        <w:t xml:space="preserve"> vengono trattati i dati personali. Ricordarsi che l</w:t>
      </w:r>
      <w:r>
        <w:rPr>
          <w:b/>
          <w:bCs/>
          <w:i/>
          <w:color w:val="008000"/>
          <w:lang w:val="it-IT" w:bidi="en-US"/>
        </w:rPr>
        <w:t>e</w:t>
      </w:r>
      <w:r w:rsidR="00AD7878" w:rsidRPr="00AD7878">
        <w:rPr>
          <w:b/>
          <w:bCs/>
          <w:i/>
          <w:color w:val="008000"/>
          <w:lang w:val="it-IT" w:bidi="en-US"/>
        </w:rPr>
        <w:t xml:space="preserve"> finalità del trattamento dev</w:t>
      </w:r>
      <w:r>
        <w:rPr>
          <w:b/>
          <w:bCs/>
          <w:i/>
          <w:color w:val="008000"/>
          <w:lang w:val="it-IT" w:bidi="en-US"/>
        </w:rPr>
        <w:t>ono</w:t>
      </w:r>
      <w:r w:rsidR="00AD7878" w:rsidRPr="00AD7878">
        <w:rPr>
          <w:b/>
          <w:bCs/>
          <w:i/>
          <w:color w:val="008000"/>
          <w:lang w:val="it-IT" w:bidi="en-US"/>
        </w:rPr>
        <w:t xml:space="preserve"> essere coerent</w:t>
      </w:r>
      <w:r>
        <w:rPr>
          <w:b/>
          <w:bCs/>
          <w:i/>
          <w:color w:val="008000"/>
          <w:lang w:val="it-IT" w:bidi="en-US"/>
        </w:rPr>
        <w:t>i</w:t>
      </w:r>
      <w:r w:rsidR="00AD7878" w:rsidRPr="00AD7878">
        <w:rPr>
          <w:b/>
          <w:bCs/>
          <w:i/>
          <w:color w:val="008000"/>
          <w:lang w:val="it-IT" w:bidi="en-US"/>
        </w:rPr>
        <w:t xml:space="preserve"> con </w:t>
      </w:r>
      <w:r>
        <w:rPr>
          <w:b/>
          <w:bCs/>
          <w:i/>
          <w:color w:val="008000"/>
          <w:lang w:val="it-IT" w:bidi="en-US"/>
        </w:rPr>
        <w:t xml:space="preserve">i presupposti giuridici </w:t>
      </w:r>
      <w:r w:rsidR="00AD7878" w:rsidRPr="00AD7878">
        <w:rPr>
          <w:b/>
          <w:bCs/>
          <w:i/>
          <w:color w:val="008000"/>
          <w:lang w:val="it-IT" w:bidi="en-US"/>
        </w:rPr>
        <w:t>indicat</w:t>
      </w:r>
      <w:r>
        <w:rPr>
          <w:b/>
          <w:bCs/>
          <w:i/>
          <w:color w:val="008000"/>
          <w:lang w:val="it-IT" w:bidi="en-US"/>
        </w:rPr>
        <w:t>i</w:t>
      </w:r>
      <w:r w:rsidR="00AD7878" w:rsidRPr="00AD7878">
        <w:rPr>
          <w:b/>
          <w:bCs/>
          <w:i/>
          <w:color w:val="008000"/>
          <w:lang w:val="it-IT" w:bidi="en-US"/>
        </w:rPr>
        <w:t>.</w:t>
      </w:r>
      <w:r w:rsidR="00CB5F8B">
        <w:rPr>
          <w:b/>
          <w:bCs/>
          <w:i/>
          <w:color w:val="008000"/>
          <w:lang w:val="it-IT" w:bidi="en-US"/>
        </w:rPr>
        <w:t xml:space="preserve"> </w:t>
      </w:r>
      <w:r w:rsidR="009039CF">
        <w:rPr>
          <w:b/>
          <w:bCs/>
          <w:i/>
          <w:color w:val="008000"/>
          <w:lang w:val="it-IT" w:bidi="en-US"/>
        </w:rPr>
        <w:t>Per</w:t>
      </w:r>
      <w:r w:rsidR="00CB5F8B">
        <w:rPr>
          <w:b/>
          <w:bCs/>
          <w:i/>
          <w:color w:val="008000"/>
          <w:lang w:val="it-IT" w:bidi="en-US"/>
        </w:rPr>
        <w:t xml:space="preserve"> una singola misura/servizio/iniziativa possono essere presenti più finalità</w:t>
      </w:r>
      <w:r w:rsidR="009039CF">
        <w:rPr>
          <w:b/>
          <w:bCs/>
          <w:i/>
          <w:color w:val="008000"/>
          <w:lang w:val="it-IT" w:bidi="en-US"/>
        </w:rPr>
        <w:t>.</w:t>
      </w:r>
    </w:p>
    <w:p w14:paraId="6D6F5B7F" w14:textId="64160BF3" w:rsidR="0011534A" w:rsidRDefault="0011534A" w:rsidP="000305F7">
      <w:pPr>
        <w:jc w:val="both"/>
        <w:rPr>
          <w:b/>
          <w:bCs/>
          <w:iCs/>
          <w:lang w:val="it-IT" w:bidi="en-US"/>
        </w:rPr>
      </w:pPr>
    </w:p>
    <w:p w14:paraId="3CD54A03" w14:textId="7533103C" w:rsidR="0011534A" w:rsidRPr="0011534A" w:rsidRDefault="0011534A" w:rsidP="008E010D">
      <w:pPr>
        <w:pStyle w:val="Livello2"/>
      </w:pPr>
      <w:bookmarkStart w:id="4" w:name="_Toc44508857"/>
      <w:r>
        <w:t>Presupposti giuridici</w:t>
      </w:r>
      <w:bookmarkEnd w:id="4"/>
    </w:p>
    <w:p w14:paraId="3FE7244F" w14:textId="68BC483B" w:rsidR="00D27AB6" w:rsidRDefault="00097781" w:rsidP="003D5F9D">
      <w:pPr>
        <w:jc w:val="both"/>
        <w:rPr>
          <w:b/>
          <w:bCs/>
          <w:i/>
          <w:iCs/>
          <w:color w:val="008000"/>
          <w:lang w:val="it-IT"/>
        </w:rPr>
      </w:pPr>
      <w:r>
        <w:rPr>
          <w:b/>
          <w:bCs/>
          <w:i/>
          <w:iCs/>
          <w:color w:val="008000"/>
          <w:lang w:val="it-IT"/>
        </w:rPr>
        <w:t>Descrivere in questa sezione</w:t>
      </w:r>
      <w:r w:rsidR="00CF4996">
        <w:rPr>
          <w:b/>
          <w:bCs/>
          <w:i/>
          <w:iCs/>
          <w:color w:val="008000"/>
          <w:lang w:val="it-IT"/>
        </w:rPr>
        <w:t>, per ciascuna finalità individuata,</w:t>
      </w:r>
      <w:r>
        <w:rPr>
          <w:b/>
          <w:bCs/>
          <w:i/>
          <w:iCs/>
          <w:color w:val="008000"/>
          <w:lang w:val="it-IT"/>
        </w:rPr>
        <w:t xml:space="preserve"> i presupposti giuridici </w:t>
      </w:r>
      <w:r w:rsidR="00E66341">
        <w:rPr>
          <w:b/>
          <w:bCs/>
          <w:i/>
          <w:iCs/>
          <w:color w:val="008000"/>
          <w:lang w:val="it-IT"/>
        </w:rPr>
        <w:t xml:space="preserve">che giustificano il trattamento di dati personali. </w:t>
      </w:r>
    </w:p>
    <w:p w14:paraId="391B2AA5" w14:textId="5AC49450" w:rsidR="00AF1606" w:rsidRDefault="00314D0E" w:rsidP="003D5F9D">
      <w:pPr>
        <w:jc w:val="both"/>
        <w:rPr>
          <w:b/>
          <w:bCs/>
          <w:i/>
          <w:iCs/>
          <w:color w:val="008000"/>
          <w:lang w:val="it-IT"/>
        </w:rPr>
      </w:pPr>
      <w:r>
        <w:rPr>
          <w:b/>
          <w:bCs/>
          <w:i/>
          <w:iCs/>
          <w:color w:val="008000"/>
          <w:lang w:val="it-IT"/>
        </w:rPr>
        <w:t xml:space="preserve">Se il trattamento </w:t>
      </w:r>
      <w:r w:rsidR="00625606">
        <w:rPr>
          <w:b/>
          <w:bCs/>
          <w:i/>
          <w:iCs/>
          <w:color w:val="008000"/>
          <w:lang w:val="it-IT"/>
        </w:rPr>
        <w:t>in oggetto riguarda dati personali comuni</w:t>
      </w:r>
      <w:r w:rsidR="00097781">
        <w:rPr>
          <w:b/>
          <w:bCs/>
          <w:i/>
          <w:iCs/>
          <w:color w:val="008000"/>
          <w:lang w:val="it-IT"/>
        </w:rPr>
        <w:t xml:space="preserve"> </w:t>
      </w:r>
      <w:r w:rsidR="00E66341">
        <w:rPr>
          <w:b/>
          <w:bCs/>
          <w:i/>
          <w:iCs/>
          <w:color w:val="008000"/>
          <w:lang w:val="it-IT"/>
        </w:rPr>
        <w:t>è possibile utilizzare i seguenti presupposti giuridici</w:t>
      </w:r>
      <w:r w:rsidR="006C12EC">
        <w:rPr>
          <w:b/>
          <w:bCs/>
          <w:i/>
          <w:iCs/>
          <w:color w:val="008000"/>
          <w:lang w:val="it-IT"/>
        </w:rPr>
        <w:t xml:space="preserve"> (art. 6 GDPR)</w:t>
      </w:r>
      <w:r w:rsidR="00E66341">
        <w:rPr>
          <w:b/>
          <w:bCs/>
          <w:i/>
          <w:iCs/>
          <w:color w:val="008000"/>
          <w:lang w:val="it-IT"/>
        </w:rPr>
        <w:t>:</w:t>
      </w:r>
    </w:p>
    <w:p w14:paraId="135AC6DA" w14:textId="3BCF75A6" w:rsidR="00E66341" w:rsidRPr="00D27AB6" w:rsidRDefault="00E66341" w:rsidP="00641734">
      <w:pPr>
        <w:pStyle w:val="ListParagraph"/>
        <w:numPr>
          <w:ilvl w:val="0"/>
          <w:numId w:val="1"/>
        </w:numPr>
        <w:jc w:val="both"/>
        <w:rPr>
          <w:b/>
          <w:bCs/>
          <w:i/>
          <w:iCs/>
          <w:color w:val="008000"/>
          <w:lang w:val="it-IT"/>
        </w:rPr>
      </w:pPr>
      <w:r w:rsidRPr="00D27AB6">
        <w:rPr>
          <w:b/>
          <w:bCs/>
          <w:i/>
          <w:iCs/>
          <w:color w:val="008000"/>
          <w:szCs w:val="24"/>
          <w:lang w:val="it-IT"/>
        </w:rPr>
        <w:t>Compito di interesse pubblico o connesso a esercizio di pubblici poteri del titolare</w:t>
      </w:r>
      <w:r w:rsidR="002C7EEA">
        <w:rPr>
          <w:b/>
          <w:bCs/>
          <w:i/>
          <w:iCs/>
          <w:color w:val="008000"/>
          <w:szCs w:val="24"/>
          <w:lang w:val="it-IT"/>
        </w:rPr>
        <w:t>;</w:t>
      </w:r>
    </w:p>
    <w:p w14:paraId="18293362" w14:textId="20E14749" w:rsidR="00E66341" w:rsidRPr="00D27AB6" w:rsidRDefault="009E33A8" w:rsidP="00641734">
      <w:pPr>
        <w:pStyle w:val="ListParagraph"/>
        <w:numPr>
          <w:ilvl w:val="0"/>
          <w:numId w:val="1"/>
        </w:numPr>
        <w:jc w:val="both"/>
        <w:rPr>
          <w:b/>
          <w:bCs/>
          <w:i/>
          <w:iCs/>
          <w:color w:val="008000"/>
          <w:lang w:val="it-IT"/>
        </w:rPr>
      </w:pPr>
      <w:r w:rsidRPr="00D27AB6">
        <w:rPr>
          <w:b/>
          <w:bCs/>
          <w:i/>
          <w:iCs/>
          <w:color w:val="008000"/>
          <w:szCs w:val="24"/>
          <w:lang w:val="it-IT"/>
        </w:rPr>
        <w:t>Obbligo di legge cui è soggetto il titolare</w:t>
      </w:r>
      <w:r w:rsidR="002C7EEA">
        <w:rPr>
          <w:b/>
          <w:bCs/>
          <w:i/>
          <w:iCs/>
          <w:color w:val="008000"/>
          <w:szCs w:val="24"/>
          <w:lang w:val="it-IT"/>
        </w:rPr>
        <w:t>;</w:t>
      </w:r>
    </w:p>
    <w:p w14:paraId="6F026F12" w14:textId="7D787729" w:rsidR="009E33A8" w:rsidRPr="00D27AB6" w:rsidRDefault="009E33A8" w:rsidP="00641734">
      <w:pPr>
        <w:pStyle w:val="ListParagraph"/>
        <w:numPr>
          <w:ilvl w:val="0"/>
          <w:numId w:val="1"/>
        </w:numPr>
        <w:spacing w:after="0"/>
        <w:jc w:val="both"/>
        <w:rPr>
          <w:b/>
          <w:bCs/>
          <w:i/>
          <w:iCs/>
          <w:color w:val="008000"/>
          <w:szCs w:val="24"/>
          <w:lang w:val="it-IT"/>
        </w:rPr>
      </w:pPr>
      <w:r w:rsidRPr="00D27AB6">
        <w:rPr>
          <w:b/>
          <w:bCs/>
          <w:i/>
          <w:iCs/>
          <w:color w:val="008000"/>
          <w:szCs w:val="24"/>
          <w:lang w:val="it-IT"/>
        </w:rPr>
        <w:t>Interesse vitale dell’interessato o di un terzo</w:t>
      </w:r>
      <w:r w:rsidR="002C7EEA">
        <w:rPr>
          <w:b/>
          <w:bCs/>
          <w:i/>
          <w:iCs/>
          <w:color w:val="008000"/>
          <w:szCs w:val="24"/>
          <w:lang w:val="it-IT"/>
        </w:rPr>
        <w:t>;</w:t>
      </w:r>
    </w:p>
    <w:p w14:paraId="52179D82" w14:textId="11805037" w:rsidR="009E33A8" w:rsidRPr="00D27AB6" w:rsidRDefault="009E33A8" w:rsidP="00641734">
      <w:pPr>
        <w:pStyle w:val="ListParagraph"/>
        <w:numPr>
          <w:ilvl w:val="0"/>
          <w:numId w:val="1"/>
        </w:numPr>
        <w:jc w:val="both"/>
        <w:rPr>
          <w:b/>
          <w:bCs/>
          <w:i/>
          <w:iCs/>
          <w:color w:val="008000"/>
          <w:lang w:val="it-IT"/>
        </w:rPr>
      </w:pPr>
      <w:r w:rsidRPr="00D27AB6">
        <w:rPr>
          <w:b/>
          <w:bCs/>
          <w:i/>
          <w:iCs/>
          <w:color w:val="008000"/>
          <w:szCs w:val="24"/>
          <w:lang w:val="it-IT"/>
        </w:rPr>
        <w:t>Legittimo interesse del titolare o di terzi</w:t>
      </w:r>
      <w:r w:rsidR="002C7EEA">
        <w:rPr>
          <w:b/>
          <w:bCs/>
          <w:i/>
          <w:iCs/>
          <w:color w:val="008000"/>
          <w:szCs w:val="24"/>
          <w:lang w:val="it-IT"/>
        </w:rPr>
        <w:t>;</w:t>
      </w:r>
    </w:p>
    <w:p w14:paraId="3C12464E" w14:textId="02920C40" w:rsidR="009E33A8" w:rsidRPr="00D27AB6" w:rsidRDefault="009E33A8" w:rsidP="00641734">
      <w:pPr>
        <w:pStyle w:val="ListParagraph"/>
        <w:numPr>
          <w:ilvl w:val="0"/>
          <w:numId w:val="1"/>
        </w:numPr>
        <w:jc w:val="both"/>
        <w:rPr>
          <w:b/>
          <w:bCs/>
          <w:i/>
          <w:iCs/>
          <w:color w:val="008000"/>
          <w:lang w:val="it-IT"/>
        </w:rPr>
      </w:pPr>
      <w:r w:rsidRPr="00D27AB6">
        <w:rPr>
          <w:b/>
          <w:bCs/>
          <w:i/>
          <w:iCs/>
          <w:color w:val="008000"/>
          <w:szCs w:val="24"/>
          <w:lang w:val="it-IT"/>
        </w:rPr>
        <w:t>Adempimento di obblighi contrattuali</w:t>
      </w:r>
      <w:r w:rsidR="002C7EEA">
        <w:rPr>
          <w:b/>
          <w:bCs/>
          <w:i/>
          <w:iCs/>
          <w:color w:val="008000"/>
          <w:szCs w:val="24"/>
          <w:lang w:val="it-IT"/>
        </w:rPr>
        <w:t>;</w:t>
      </w:r>
    </w:p>
    <w:p w14:paraId="4C5148D2" w14:textId="2168D121" w:rsidR="009E33A8" w:rsidRPr="00D27AB6" w:rsidRDefault="009E33A8" w:rsidP="00641734">
      <w:pPr>
        <w:pStyle w:val="ListParagraph"/>
        <w:numPr>
          <w:ilvl w:val="0"/>
          <w:numId w:val="1"/>
        </w:numPr>
        <w:jc w:val="both"/>
        <w:rPr>
          <w:b/>
          <w:bCs/>
          <w:i/>
          <w:iCs/>
          <w:color w:val="008000"/>
          <w:lang w:val="it-IT"/>
        </w:rPr>
      </w:pPr>
      <w:r w:rsidRPr="00D27AB6">
        <w:rPr>
          <w:b/>
          <w:bCs/>
          <w:i/>
          <w:iCs/>
          <w:color w:val="008000"/>
          <w:szCs w:val="24"/>
          <w:lang w:val="it-IT"/>
        </w:rPr>
        <w:t>Consenso</w:t>
      </w:r>
    </w:p>
    <w:p w14:paraId="1BA9BDCD" w14:textId="196A2857" w:rsidR="00A30588" w:rsidRDefault="00F62F80" w:rsidP="007A6AF1">
      <w:pPr>
        <w:jc w:val="both"/>
        <w:rPr>
          <w:b/>
          <w:bCs/>
          <w:i/>
          <w:iCs/>
          <w:color w:val="008000"/>
          <w:lang w:val="it-IT"/>
        </w:rPr>
      </w:pPr>
      <w:r>
        <w:rPr>
          <w:b/>
          <w:bCs/>
          <w:i/>
          <w:iCs/>
          <w:color w:val="008000"/>
          <w:lang w:val="it-IT"/>
        </w:rPr>
        <w:t>Nello specifico, s</w:t>
      </w:r>
      <w:r w:rsidR="00A30588" w:rsidRPr="00A30588">
        <w:rPr>
          <w:b/>
          <w:bCs/>
          <w:i/>
          <w:iCs/>
          <w:color w:val="008000"/>
          <w:lang w:val="it-IT"/>
        </w:rPr>
        <w:t xml:space="preserve">e </w:t>
      </w:r>
      <w:r>
        <w:rPr>
          <w:b/>
          <w:bCs/>
          <w:i/>
          <w:iCs/>
          <w:color w:val="008000"/>
          <w:lang w:val="it-IT"/>
        </w:rPr>
        <w:t xml:space="preserve">i dati personali sono </w:t>
      </w:r>
      <w:r w:rsidR="00A30588" w:rsidRPr="00A30588">
        <w:rPr>
          <w:b/>
          <w:bCs/>
          <w:i/>
          <w:iCs/>
          <w:color w:val="008000"/>
          <w:lang w:val="it-IT"/>
        </w:rPr>
        <w:t xml:space="preserve">appartenenti </w:t>
      </w:r>
      <w:r w:rsidR="00923642">
        <w:rPr>
          <w:b/>
          <w:bCs/>
          <w:i/>
          <w:iCs/>
          <w:color w:val="008000"/>
          <w:lang w:val="it-IT"/>
        </w:rPr>
        <w:t>a</w:t>
      </w:r>
      <w:r w:rsidR="00A30588" w:rsidRPr="00A30588">
        <w:rPr>
          <w:b/>
          <w:bCs/>
          <w:i/>
          <w:iCs/>
          <w:color w:val="008000"/>
          <w:lang w:val="it-IT"/>
        </w:rPr>
        <w:t xml:space="preserve"> “categorie particolari di dati personali” o “dati relativi a condanne penali o reati” vige un generale divieto di trattamento, eccezione fatta per i casi di legge espressamente stabiliti dalla norma. In questi casi, la base giuridica può essere identificata tra quelle elencate dall’art. 9 paragrafo 2 del GDPR:</w:t>
      </w:r>
    </w:p>
    <w:p w14:paraId="189A4E9A" w14:textId="1EB284D9" w:rsidR="00F62F80" w:rsidRPr="00A30588" w:rsidRDefault="00F62F80" w:rsidP="00F62F80">
      <w:pPr>
        <w:jc w:val="center"/>
        <w:rPr>
          <w:b/>
          <w:bCs/>
          <w:i/>
          <w:iCs/>
          <w:color w:val="008000"/>
          <w:lang w:val="it-IT"/>
        </w:rPr>
      </w:pPr>
      <w:r>
        <w:rPr>
          <w:b/>
          <w:bCs/>
          <w:i/>
          <w:iCs/>
          <w:color w:val="008000"/>
          <w:lang w:val="it-IT"/>
        </w:rPr>
        <w:t>(indicare le casistiche applicabili ed eliminare le altre)</w:t>
      </w:r>
    </w:p>
    <w:p w14:paraId="59E32B5A" w14:textId="77777777" w:rsidR="00A30588" w:rsidRPr="00A30588" w:rsidRDefault="00A30588" w:rsidP="00641734">
      <w:pPr>
        <w:numPr>
          <w:ilvl w:val="0"/>
          <w:numId w:val="2"/>
        </w:numPr>
        <w:spacing w:after="200" w:line="276" w:lineRule="auto"/>
        <w:jc w:val="both"/>
        <w:rPr>
          <w:b/>
          <w:bCs/>
          <w:i/>
          <w:iCs/>
          <w:color w:val="008000"/>
          <w:lang w:val="it-IT"/>
        </w:rPr>
      </w:pPr>
      <w:r w:rsidRPr="00A30588">
        <w:rPr>
          <w:b/>
          <w:bCs/>
          <w:i/>
          <w:iCs/>
          <w:color w:val="008000"/>
          <w:lang w:val="it-IT"/>
        </w:rPr>
        <w:t>l'interessato ha prestato il proprio consenso esplicito al trattamento di tali dati personali per una o più finalità specifiche, salvo nei casi in cui il diritto dell'Unione o degli Stati membri dispone che l'interessato non possa revocare il divieto di cui al paragrafo 1;</w:t>
      </w:r>
    </w:p>
    <w:p w14:paraId="7B02F947" w14:textId="77777777" w:rsidR="00A30588" w:rsidRPr="00A30588" w:rsidRDefault="00A30588" w:rsidP="00641734">
      <w:pPr>
        <w:numPr>
          <w:ilvl w:val="0"/>
          <w:numId w:val="2"/>
        </w:numPr>
        <w:spacing w:after="200" w:line="276" w:lineRule="auto"/>
        <w:jc w:val="both"/>
        <w:rPr>
          <w:b/>
          <w:bCs/>
          <w:i/>
          <w:iCs/>
          <w:color w:val="008000"/>
          <w:lang w:val="it-IT"/>
        </w:rPr>
      </w:pPr>
      <w:r w:rsidRPr="00A30588">
        <w:rPr>
          <w:b/>
          <w:bCs/>
          <w:i/>
          <w:iCs/>
          <w:color w:val="008000"/>
          <w:lang w:val="it-IT"/>
        </w:rPr>
        <w:t xml:space="preserve">il trattamento è necessario per assolvere gli obblighi ed esercitare i diritti specifici del titolare del trattamento o dell'interessato in materia di diritto del lavoro e della </w:t>
      </w:r>
      <w:r w:rsidRPr="00A30588">
        <w:rPr>
          <w:b/>
          <w:bCs/>
          <w:i/>
          <w:iCs/>
          <w:color w:val="008000"/>
          <w:lang w:val="it-IT"/>
        </w:rPr>
        <w:lastRenderedPageBreak/>
        <w:t>sicurezza sociale e protezione sociale, nella misura in cui sia autorizzato dal diritto dell'Unione o degli Stati membri o da un contratto collettivo ai sensi del diritto degli Stati membri, in presenza di garanzie appropriate per i diritti fondamentali e gli interessi dell'interessato;</w:t>
      </w:r>
    </w:p>
    <w:p w14:paraId="3C2213FA" w14:textId="77777777" w:rsidR="00A30588" w:rsidRPr="00A30588" w:rsidRDefault="00A30588" w:rsidP="00641734">
      <w:pPr>
        <w:numPr>
          <w:ilvl w:val="0"/>
          <w:numId w:val="2"/>
        </w:numPr>
        <w:spacing w:after="200" w:line="276" w:lineRule="auto"/>
        <w:jc w:val="both"/>
        <w:rPr>
          <w:b/>
          <w:bCs/>
          <w:i/>
          <w:iCs/>
          <w:color w:val="008000"/>
          <w:lang w:val="it-IT"/>
        </w:rPr>
      </w:pPr>
      <w:r w:rsidRPr="00A30588">
        <w:rPr>
          <w:b/>
          <w:bCs/>
          <w:i/>
          <w:iCs/>
          <w:color w:val="008000"/>
          <w:lang w:val="it-IT"/>
        </w:rPr>
        <w:t xml:space="preserve">il trattamento è necessario per tutelare un interesse vitale dell'interessato o di un'altra persona fisica qualora l'interessato si trovi nell'incapacità fisica o giuridica di prestare il proprio consenso; </w:t>
      </w:r>
    </w:p>
    <w:p w14:paraId="026528FA" w14:textId="77777777" w:rsidR="00A30588" w:rsidRPr="00A30588" w:rsidRDefault="00A30588" w:rsidP="00641734">
      <w:pPr>
        <w:numPr>
          <w:ilvl w:val="0"/>
          <w:numId w:val="2"/>
        </w:numPr>
        <w:spacing w:after="200" w:line="276" w:lineRule="auto"/>
        <w:jc w:val="both"/>
        <w:rPr>
          <w:b/>
          <w:bCs/>
          <w:i/>
          <w:iCs/>
          <w:color w:val="008000"/>
          <w:lang w:val="it-IT"/>
        </w:rPr>
      </w:pPr>
      <w:r w:rsidRPr="00A30588">
        <w:rPr>
          <w:b/>
          <w:bCs/>
          <w:i/>
          <w:iCs/>
          <w:color w:val="008000"/>
          <w:lang w:val="it-IT"/>
        </w:rPr>
        <w:t>il trattamento è effettuato, nell'ambito delle sue legittime attività e con adeguate garanzie, da una fondazione, associazione o altro organismo senza scopo di lucro che persegua finalità politiche, filosofiche, religiose o sindacali, a condizione che il trattamento riguardi unicamente i membri, gli ex membri o le persone che hanno regolari contatti con la fondazione, l'associazione o l'organismo a motivo delle sue finalità e che i dati personali non siano comunicati all'esterno senza il consenso dell'interessato;</w:t>
      </w:r>
    </w:p>
    <w:p w14:paraId="7DE1B969" w14:textId="77777777" w:rsidR="00A30588" w:rsidRPr="00A30588" w:rsidRDefault="00A30588" w:rsidP="00641734">
      <w:pPr>
        <w:numPr>
          <w:ilvl w:val="0"/>
          <w:numId w:val="2"/>
        </w:numPr>
        <w:spacing w:after="200" w:line="276" w:lineRule="auto"/>
        <w:jc w:val="both"/>
        <w:rPr>
          <w:b/>
          <w:bCs/>
          <w:i/>
          <w:iCs/>
          <w:color w:val="008000"/>
          <w:lang w:val="it-IT"/>
        </w:rPr>
      </w:pPr>
      <w:r w:rsidRPr="00A30588">
        <w:rPr>
          <w:b/>
          <w:bCs/>
          <w:i/>
          <w:iCs/>
          <w:color w:val="008000"/>
          <w:lang w:val="it-IT"/>
        </w:rPr>
        <w:t>il trattamento riguarda dati personali resi manifestamente pubblici dall'interessato;</w:t>
      </w:r>
    </w:p>
    <w:p w14:paraId="5792F2FF" w14:textId="77777777" w:rsidR="00A30588" w:rsidRPr="00A30588" w:rsidRDefault="00A30588" w:rsidP="00641734">
      <w:pPr>
        <w:numPr>
          <w:ilvl w:val="0"/>
          <w:numId w:val="2"/>
        </w:numPr>
        <w:spacing w:after="200" w:line="276" w:lineRule="auto"/>
        <w:jc w:val="both"/>
        <w:rPr>
          <w:b/>
          <w:bCs/>
          <w:i/>
          <w:iCs/>
          <w:color w:val="008000"/>
          <w:lang w:val="it-IT"/>
        </w:rPr>
      </w:pPr>
      <w:r w:rsidRPr="00A30588">
        <w:rPr>
          <w:b/>
          <w:bCs/>
          <w:i/>
          <w:iCs/>
          <w:color w:val="008000"/>
          <w:lang w:val="it-IT"/>
        </w:rPr>
        <w:t>il trattamento è necessario per accertare, esercitare o difendere un diritto in sede giudiziaria o ogniqualvolta le autorità giurisdizionali esercitino le loro funzioni giurisdizionali;</w:t>
      </w:r>
    </w:p>
    <w:p w14:paraId="3B81092A" w14:textId="77777777" w:rsidR="00A30588" w:rsidRPr="00A30588" w:rsidRDefault="00A30588" w:rsidP="00641734">
      <w:pPr>
        <w:numPr>
          <w:ilvl w:val="0"/>
          <w:numId w:val="2"/>
        </w:numPr>
        <w:spacing w:after="200" w:line="276" w:lineRule="auto"/>
        <w:jc w:val="both"/>
        <w:rPr>
          <w:b/>
          <w:bCs/>
          <w:i/>
          <w:iCs/>
          <w:color w:val="008000"/>
          <w:lang w:val="it-IT"/>
        </w:rPr>
      </w:pPr>
      <w:r w:rsidRPr="00A30588">
        <w:rPr>
          <w:b/>
          <w:bCs/>
          <w:i/>
          <w:iCs/>
          <w:color w:val="008000"/>
          <w:lang w:val="it-IT"/>
        </w:rPr>
        <w:t xml:space="preserve">il trattamento è necessario per motivi di interesse pubblico rilevante sulla base del diritto dell'Unione o degli Stati membri, che deve essere proporzionato alla finalità perseguita, rispettare l'essenza del diritto alla protezione dei dati e prevedere misure appropriate e specifiche per tutelare i diritti fondamentali e gli interessi dell'interessato; (C55, C56) </w:t>
      </w:r>
    </w:p>
    <w:p w14:paraId="604952A5" w14:textId="77777777" w:rsidR="00A30588" w:rsidRPr="00A30588" w:rsidRDefault="00A30588" w:rsidP="00641734">
      <w:pPr>
        <w:numPr>
          <w:ilvl w:val="0"/>
          <w:numId w:val="2"/>
        </w:numPr>
        <w:spacing w:after="200" w:line="276" w:lineRule="auto"/>
        <w:jc w:val="both"/>
        <w:rPr>
          <w:b/>
          <w:bCs/>
          <w:i/>
          <w:iCs/>
          <w:color w:val="008000"/>
          <w:lang w:val="it-IT"/>
        </w:rPr>
      </w:pPr>
      <w:r w:rsidRPr="00A30588">
        <w:rPr>
          <w:b/>
          <w:bCs/>
          <w:i/>
          <w:iCs/>
          <w:color w:val="008000"/>
          <w:lang w:val="it-IT"/>
        </w:rPr>
        <w:t xml:space="preserve">il trattamento è necessario per finalità di medicina preventiva o di medicina del lavoro, valutazione della capacità lavorativa del dipendente, diagnosi, assistenza o terapia sanitaria o sociale ovvero gestione dei sistemi e servizi sanitari o sociali sulla base del diritto dell'Unione o degli Stati membri o conformemente al contratto con un professionista della sanità, fatte salve le condizioni e le garanzie di cui al paragrafo 3;  </w:t>
      </w:r>
    </w:p>
    <w:p w14:paraId="77F45B3B" w14:textId="77777777" w:rsidR="00A30588" w:rsidRPr="00A30588" w:rsidRDefault="00A30588" w:rsidP="00641734">
      <w:pPr>
        <w:numPr>
          <w:ilvl w:val="0"/>
          <w:numId w:val="2"/>
        </w:numPr>
        <w:spacing w:after="200" w:line="276" w:lineRule="auto"/>
        <w:jc w:val="both"/>
        <w:rPr>
          <w:b/>
          <w:bCs/>
          <w:i/>
          <w:iCs/>
          <w:color w:val="008000"/>
          <w:lang w:val="it-IT"/>
        </w:rPr>
      </w:pPr>
      <w:r w:rsidRPr="00A30588">
        <w:rPr>
          <w:b/>
          <w:bCs/>
          <w:i/>
          <w:iCs/>
          <w:color w:val="008000"/>
          <w:lang w:val="it-IT"/>
        </w:rPr>
        <w:t xml:space="preserve">il trattamento è necessario per motivi di interesse pubblico nel settore della sanità pubblica, quali la protezione da gravi minacce per la salute a carattere transfrontaliero o la garanzia di parametri elevati di qualità e sicurezza dell'assistenza sanitaria e dei medicinali e dei dispositivi medici, sulla base del diritto dell'Unione o degli Stati membri che prevede misure appropriate e specifiche per tutelare i diritti e le libertà dell'interessato, in particolare il segreto professionale; </w:t>
      </w:r>
    </w:p>
    <w:p w14:paraId="42FC8271" w14:textId="51013284" w:rsidR="00111F93" w:rsidRPr="007E5755" w:rsidRDefault="00A30588" w:rsidP="00A30588">
      <w:pPr>
        <w:numPr>
          <w:ilvl w:val="0"/>
          <w:numId w:val="2"/>
        </w:numPr>
        <w:spacing w:after="200" w:line="276" w:lineRule="auto"/>
        <w:jc w:val="both"/>
        <w:rPr>
          <w:b/>
          <w:bCs/>
          <w:i/>
          <w:iCs/>
          <w:color w:val="008000"/>
          <w:lang w:val="it-IT"/>
        </w:rPr>
      </w:pPr>
      <w:r w:rsidRPr="00A30588">
        <w:rPr>
          <w:b/>
          <w:bCs/>
          <w:i/>
          <w:iCs/>
          <w:color w:val="008000"/>
          <w:lang w:val="it-IT"/>
        </w:rPr>
        <w:t xml:space="preserve">il trattamento è necessario a fini di archiviazione nel pubblico interesse, di ricerca scientifica o storica o a fini statistici in conformità dell'articolo 89, paragrafo 1, sulla </w:t>
      </w:r>
      <w:r w:rsidRPr="00A30588">
        <w:rPr>
          <w:b/>
          <w:bCs/>
          <w:i/>
          <w:iCs/>
          <w:color w:val="008000"/>
          <w:lang w:val="it-IT"/>
        </w:rPr>
        <w:lastRenderedPageBreak/>
        <w:t>base del diritto dell'Unione o nazionale, che è proporzionato alla finalità perseguita, rispetta l'essenza del diritto alla protezione dei dati e prevede misure appropriate e specifiche per tutelare i diritti fondamentali e gli interessi dell'interessato.</w:t>
      </w:r>
    </w:p>
    <w:p w14:paraId="649BDA7B" w14:textId="08C721E3" w:rsidR="00195EB0" w:rsidRPr="003549DC" w:rsidRDefault="003549DC" w:rsidP="003D1F43">
      <w:pPr>
        <w:pStyle w:val="Livello1"/>
        <w:ind w:left="0"/>
        <w:rPr>
          <w:lang w:val="it-IT"/>
        </w:rPr>
      </w:pPr>
      <w:bookmarkStart w:id="5" w:name="_Toc44508858"/>
      <w:r>
        <w:rPr>
          <w:lang w:val="it-IT"/>
        </w:rPr>
        <w:t>Soggetti coinvolti</w:t>
      </w:r>
      <w:bookmarkEnd w:id="5"/>
    </w:p>
    <w:p w14:paraId="6C892BE6" w14:textId="3005FF2B" w:rsidR="003D1F43" w:rsidRDefault="003D1F43" w:rsidP="00A07BBF">
      <w:pPr>
        <w:rPr>
          <w:lang w:val="it-IT"/>
        </w:rPr>
      </w:pPr>
    </w:p>
    <w:p w14:paraId="19193CBA" w14:textId="77777777" w:rsidR="00904806" w:rsidRPr="00904806" w:rsidRDefault="00904806" w:rsidP="00904806">
      <w:pPr>
        <w:rPr>
          <w:b/>
          <w:i/>
          <w:iCs/>
          <w:color w:val="008000"/>
          <w:szCs w:val="24"/>
          <w:lang w:val="it-IT" w:eastAsia="it-IT"/>
        </w:rPr>
      </w:pPr>
      <w:r w:rsidRPr="00AD7878">
        <w:rPr>
          <w:b/>
          <w:i/>
          <w:iCs/>
          <w:color w:val="008000"/>
          <w:szCs w:val="24"/>
          <w:lang w:val="it-IT" w:eastAsia="it-IT"/>
        </w:rPr>
        <w:t>(Nota bene: All’interno del documento è necessario compilare e/o eliminare le parti in corsivo/verde)</w:t>
      </w:r>
    </w:p>
    <w:p w14:paraId="54A6ABCA" w14:textId="77777777" w:rsidR="00904806" w:rsidRDefault="00904806" w:rsidP="00A07BBF">
      <w:pPr>
        <w:rPr>
          <w:b/>
          <w:bCs/>
          <w:i/>
          <w:iCs/>
          <w:color w:val="008000"/>
          <w:lang w:val="it-IT"/>
        </w:rPr>
      </w:pPr>
    </w:p>
    <w:p w14:paraId="2DA94816" w14:textId="77777777" w:rsidR="00FF7A83" w:rsidRDefault="003D1F43" w:rsidP="00FF7A83">
      <w:pPr>
        <w:jc w:val="both"/>
        <w:rPr>
          <w:b/>
          <w:bCs/>
          <w:i/>
          <w:iCs/>
          <w:color w:val="008000"/>
          <w:lang w:val="it-IT"/>
        </w:rPr>
      </w:pPr>
      <w:r w:rsidRPr="00822CB3">
        <w:rPr>
          <w:b/>
          <w:bCs/>
          <w:i/>
          <w:iCs/>
          <w:color w:val="008000"/>
          <w:lang w:val="it-IT"/>
        </w:rPr>
        <w:t>Indicare</w:t>
      </w:r>
      <w:r w:rsidR="00A10405">
        <w:rPr>
          <w:b/>
          <w:bCs/>
          <w:i/>
          <w:iCs/>
          <w:color w:val="008000"/>
          <w:lang w:val="it-IT"/>
        </w:rPr>
        <w:t>, per ciascuna finalità specificata al paragrafo precedente</w:t>
      </w:r>
      <w:r w:rsidR="00FF7A83">
        <w:rPr>
          <w:b/>
          <w:bCs/>
          <w:i/>
          <w:iCs/>
          <w:color w:val="008000"/>
          <w:lang w:val="it-IT"/>
        </w:rPr>
        <w:t>:</w:t>
      </w:r>
    </w:p>
    <w:p w14:paraId="0E66E964" w14:textId="77777777" w:rsidR="00FF7A83" w:rsidRDefault="0076241E" w:rsidP="00FF7A83">
      <w:pPr>
        <w:pStyle w:val="ListParagraph"/>
        <w:numPr>
          <w:ilvl w:val="0"/>
          <w:numId w:val="17"/>
        </w:numPr>
        <w:jc w:val="both"/>
        <w:rPr>
          <w:b/>
          <w:bCs/>
          <w:i/>
          <w:iCs/>
          <w:color w:val="008000"/>
          <w:lang w:val="it-IT"/>
        </w:rPr>
      </w:pPr>
      <w:r w:rsidRPr="00FF7A83">
        <w:rPr>
          <w:b/>
          <w:bCs/>
          <w:i/>
          <w:iCs/>
          <w:color w:val="008000"/>
          <w:lang w:val="it-IT"/>
        </w:rPr>
        <w:t>Il/i titolari del trattamento;</w:t>
      </w:r>
    </w:p>
    <w:p w14:paraId="76952519" w14:textId="77777777" w:rsidR="00FF7A83" w:rsidRDefault="0076241E" w:rsidP="00FF7A83">
      <w:pPr>
        <w:pStyle w:val="ListParagraph"/>
        <w:numPr>
          <w:ilvl w:val="0"/>
          <w:numId w:val="17"/>
        </w:numPr>
        <w:jc w:val="both"/>
        <w:rPr>
          <w:b/>
          <w:bCs/>
          <w:i/>
          <w:iCs/>
          <w:color w:val="008000"/>
          <w:lang w:val="it-IT"/>
        </w:rPr>
      </w:pPr>
      <w:r w:rsidRPr="00FF7A83">
        <w:rPr>
          <w:b/>
          <w:bCs/>
          <w:i/>
          <w:iCs/>
          <w:color w:val="008000"/>
          <w:lang w:val="it-IT"/>
        </w:rPr>
        <w:t>Responsabili/fornitori coinvolti;</w:t>
      </w:r>
    </w:p>
    <w:p w14:paraId="63559C30" w14:textId="77777777" w:rsidR="00FF7A83" w:rsidRDefault="0076241E" w:rsidP="00FF7A83">
      <w:pPr>
        <w:pStyle w:val="ListParagraph"/>
        <w:numPr>
          <w:ilvl w:val="0"/>
          <w:numId w:val="17"/>
        </w:numPr>
        <w:jc w:val="both"/>
        <w:rPr>
          <w:b/>
          <w:bCs/>
          <w:i/>
          <w:iCs/>
          <w:color w:val="008000"/>
          <w:lang w:val="it-IT"/>
        </w:rPr>
      </w:pPr>
      <w:r w:rsidRPr="00FF7A83">
        <w:rPr>
          <w:b/>
          <w:bCs/>
          <w:i/>
          <w:iCs/>
          <w:color w:val="008000"/>
          <w:lang w:val="it-IT"/>
        </w:rPr>
        <w:t>Eventuali titolari autonomi a cui vengono trasferiti i dati personali;</w:t>
      </w:r>
    </w:p>
    <w:p w14:paraId="6B6BA367" w14:textId="1FDC592B" w:rsidR="0076241E" w:rsidRPr="00FF7A83" w:rsidRDefault="0076241E" w:rsidP="00FF7A83">
      <w:pPr>
        <w:pStyle w:val="ListParagraph"/>
        <w:numPr>
          <w:ilvl w:val="0"/>
          <w:numId w:val="17"/>
        </w:numPr>
        <w:jc w:val="both"/>
        <w:rPr>
          <w:b/>
          <w:bCs/>
          <w:i/>
          <w:iCs/>
          <w:color w:val="008000"/>
          <w:lang w:val="it-IT"/>
        </w:rPr>
      </w:pPr>
      <w:r w:rsidRPr="00FF7A83">
        <w:rPr>
          <w:b/>
          <w:bCs/>
          <w:i/>
          <w:iCs/>
          <w:color w:val="008000"/>
          <w:lang w:val="it-IT"/>
        </w:rPr>
        <w:t>Eventuali casiste di contitolarità</w:t>
      </w:r>
      <w:r w:rsidR="00580AAC" w:rsidRPr="00FF7A83">
        <w:rPr>
          <w:b/>
          <w:bCs/>
          <w:i/>
          <w:iCs/>
          <w:color w:val="008000"/>
          <w:lang w:val="it-IT"/>
        </w:rPr>
        <w:t>.</w:t>
      </w:r>
    </w:p>
    <w:p w14:paraId="5007666D" w14:textId="77777777" w:rsidR="006D11D7" w:rsidRDefault="00580AAC" w:rsidP="005F357B">
      <w:pPr>
        <w:rPr>
          <w:b/>
          <w:bCs/>
          <w:i/>
          <w:iCs/>
          <w:color w:val="008000"/>
          <w:lang w:val="it-IT"/>
        </w:rPr>
      </w:pPr>
      <w:r>
        <w:rPr>
          <w:b/>
          <w:bCs/>
          <w:i/>
          <w:iCs/>
          <w:color w:val="008000"/>
          <w:lang w:val="it-IT"/>
        </w:rPr>
        <w:t xml:space="preserve">Specificare </w:t>
      </w:r>
      <w:r w:rsidR="004664AC">
        <w:rPr>
          <w:b/>
          <w:bCs/>
          <w:i/>
          <w:iCs/>
          <w:color w:val="008000"/>
          <w:lang w:val="it-IT"/>
        </w:rPr>
        <w:t>anche la tipologia di soggetti interessati (es. cittadini, pazienti, dipendenti ecc) fornendo una stima sul numero di soggetti coinvolti</w:t>
      </w:r>
      <w:r w:rsidR="006D11D7">
        <w:rPr>
          <w:b/>
          <w:bCs/>
          <w:i/>
          <w:iCs/>
          <w:color w:val="008000"/>
          <w:lang w:val="it-IT"/>
        </w:rPr>
        <w:t xml:space="preserve"> (es. 1 – 100, 100 - 5.000, ecc)</w:t>
      </w:r>
      <w:r w:rsidR="004664AC">
        <w:rPr>
          <w:b/>
          <w:bCs/>
          <w:i/>
          <w:iCs/>
          <w:color w:val="008000"/>
          <w:lang w:val="it-IT"/>
        </w:rPr>
        <w:t>.</w:t>
      </w:r>
    </w:p>
    <w:p w14:paraId="331EBD36" w14:textId="77777777" w:rsidR="006D11D7" w:rsidRDefault="006D11D7" w:rsidP="005F357B">
      <w:pPr>
        <w:rPr>
          <w:b/>
          <w:bCs/>
          <w:i/>
          <w:iCs/>
          <w:color w:val="008000"/>
          <w:lang w:val="it-IT"/>
        </w:rPr>
      </w:pPr>
    </w:p>
    <w:p w14:paraId="496B277E" w14:textId="7D0B16B8" w:rsidR="004A553C" w:rsidRPr="006E5567" w:rsidRDefault="004A553C" w:rsidP="003A07DE">
      <w:pPr>
        <w:pStyle w:val="Livello1"/>
        <w:ind w:left="0"/>
        <w:rPr>
          <w:lang w:val="it-IT"/>
        </w:rPr>
      </w:pPr>
      <w:bookmarkStart w:id="6" w:name="_Toc44508859"/>
      <w:r>
        <w:rPr>
          <w:lang w:val="it-IT"/>
        </w:rPr>
        <w:t>Valutazione di necessità e proporzionalità</w:t>
      </w:r>
      <w:bookmarkEnd w:id="6"/>
      <w:r>
        <w:rPr>
          <w:lang w:val="it-IT"/>
        </w:rPr>
        <w:t xml:space="preserve"> </w:t>
      </w:r>
    </w:p>
    <w:p w14:paraId="783B64F6" w14:textId="77777777" w:rsidR="00904806" w:rsidRPr="00904806" w:rsidRDefault="00904806" w:rsidP="00904806">
      <w:pPr>
        <w:rPr>
          <w:b/>
          <w:i/>
          <w:iCs/>
          <w:color w:val="008000"/>
          <w:szCs w:val="24"/>
          <w:lang w:val="it-IT" w:eastAsia="it-IT"/>
        </w:rPr>
      </w:pPr>
      <w:r w:rsidRPr="00AD7878">
        <w:rPr>
          <w:b/>
          <w:i/>
          <w:iCs/>
          <w:color w:val="008000"/>
          <w:szCs w:val="24"/>
          <w:lang w:val="it-IT" w:eastAsia="it-IT"/>
        </w:rPr>
        <w:t>(Nota bene: All’interno del documento è necessario compilare e/o eliminare le parti in corsivo/verde)</w:t>
      </w:r>
    </w:p>
    <w:p w14:paraId="6565348A" w14:textId="199D36D1" w:rsidR="003A07DE" w:rsidRDefault="003A07DE" w:rsidP="00834CAF">
      <w:pPr>
        <w:jc w:val="both"/>
        <w:rPr>
          <w:b/>
          <w:bCs/>
          <w:i/>
          <w:iCs/>
          <w:color w:val="008000"/>
          <w:lang w:val="it-IT"/>
        </w:rPr>
      </w:pPr>
    </w:p>
    <w:p w14:paraId="3F4CB6BC" w14:textId="43177B6A" w:rsidR="00904806" w:rsidRPr="00613703" w:rsidRDefault="00613703" w:rsidP="00613703">
      <w:pPr>
        <w:pStyle w:val="Livello2"/>
        <w:rPr>
          <w:lang w:val="it-IT"/>
        </w:rPr>
      </w:pPr>
      <w:bookmarkStart w:id="7" w:name="_Toc44508860"/>
      <w:r>
        <w:rPr>
          <w:lang w:val="it-IT"/>
        </w:rPr>
        <w:t>Dati trattati</w:t>
      </w:r>
      <w:bookmarkEnd w:id="7"/>
    </w:p>
    <w:p w14:paraId="56C9E694" w14:textId="69E91625" w:rsidR="003A07DE" w:rsidRDefault="003A07DE" w:rsidP="00834CAF">
      <w:pPr>
        <w:jc w:val="both"/>
        <w:rPr>
          <w:b/>
          <w:bCs/>
          <w:i/>
          <w:iCs/>
          <w:color w:val="008000"/>
          <w:lang w:val="it-IT"/>
        </w:rPr>
      </w:pPr>
      <w:r>
        <w:rPr>
          <w:b/>
          <w:bCs/>
          <w:i/>
          <w:iCs/>
          <w:color w:val="008000"/>
          <w:lang w:val="it-IT"/>
        </w:rPr>
        <w:t>Indicare all’interno di questo paragrafo quali sono le tipologie di dati trattati</w:t>
      </w:r>
      <w:r w:rsidR="009E3607">
        <w:rPr>
          <w:b/>
          <w:bCs/>
          <w:i/>
          <w:iCs/>
          <w:color w:val="008000"/>
          <w:lang w:val="it-IT"/>
        </w:rPr>
        <w:t>:</w:t>
      </w:r>
    </w:p>
    <w:p w14:paraId="2E038706" w14:textId="7CEFC4C2" w:rsidR="009E3607" w:rsidRDefault="009E3607" w:rsidP="00641734">
      <w:pPr>
        <w:pStyle w:val="ListParagraph"/>
        <w:numPr>
          <w:ilvl w:val="0"/>
          <w:numId w:val="6"/>
        </w:numPr>
        <w:jc w:val="both"/>
        <w:rPr>
          <w:b/>
          <w:bCs/>
          <w:i/>
          <w:iCs/>
          <w:color w:val="008000"/>
          <w:lang w:val="it-IT"/>
        </w:rPr>
      </w:pPr>
      <w:r>
        <w:rPr>
          <w:b/>
          <w:bCs/>
          <w:i/>
          <w:iCs/>
          <w:color w:val="008000"/>
          <w:lang w:val="it-IT"/>
        </w:rPr>
        <w:t>Dati personali comuni</w:t>
      </w:r>
      <w:r w:rsidR="00D41360">
        <w:rPr>
          <w:b/>
          <w:bCs/>
          <w:i/>
          <w:iCs/>
          <w:color w:val="008000"/>
          <w:lang w:val="it-IT"/>
        </w:rPr>
        <w:t>;</w:t>
      </w:r>
    </w:p>
    <w:p w14:paraId="24971161" w14:textId="155C31B4" w:rsidR="009E3607" w:rsidRDefault="009E3607" w:rsidP="00641734">
      <w:pPr>
        <w:pStyle w:val="ListParagraph"/>
        <w:numPr>
          <w:ilvl w:val="0"/>
          <w:numId w:val="6"/>
        </w:numPr>
        <w:jc w:val="both"/>
        <w:rPr>
          <w:b/>
          <w:bCs/>
          <w:i/>
          <w:iCs/>
          <w:color w:val="008000"/>
          <w:lang w:val="it-IT"/>
        </w:rPr>
      </w:pPr>
      <w:r>
        <w:rPr>
          <w:b/>
          <w:bCs/>
          <w:i/>
          <w:iCs/>
          <w:color w:val="008000"/>
          <w:lang w:val="it-IT"/>
        </w:rPr>
        <w:t>Categorie particolari di dati personali</w:t>
      </w:r>
      <w:r w:rsidR="00D41360">
        <w:rPr>
          <w:b/>
          <w:bCs/>
          <w:i/>
          <w:iCs/>
          <w:color w:val="008000"/>
          <w:lang w:val="it-IT"/>
        </w:rPr>
        <w:t>;</w:t>
      </w:r>
    </w:p>
    <w:p w14:paraId="0BA96CBE" w14:textId="0CEB772C" w:rsidR="009E3607" w:rsidRDefault="009E3607" w:rsidP="00641734">
      <w:pPr>
        <w:pStyle w:val="ListParagraph"/>
        <w:numPr>
          <w:ilvl w:val="0"/>
          <w:numId w:val="6"/>
        </w:numPr>
        <w:jc w:val="both"/>
        <w:rPr>
          <w:b/>
          <w:bCs/>
          <w:i/>
          <w:iCs/>
          <w:color w:val="008000"/>
          <w:lang w:val="it-IT"/>
        </w:rPr>
      </w:pPr>
      <w:r>
        <w:rPr>
          <w:b/>
          <w:bCs/>
          <w:i/>
          <w:iCs/>
          <w:color w:val="008000"/>
          <w:lang w:val="it-IT"/>
        </w:rPr>
        <w:t>Dati relativi a condanne penali</w:t>
      </w:r>
      <w:r w:rsidR="00D41360">
        <w:rPr>
          <w:b/>
          <w:bCs/>
          <w:i/>
          <w:iCs/>
          <w:color w:val="008000"/>
          <w:lang w:val="it-IT"/>
        </w:rPr>
        <w:t>.</w:t>
      </w:r>
    </w:p>
    <w:p w14:paraId="1437D39C" w14:textId="577FD372" w:rsidR="003A07DE" w:rsidRDefault="009E3607" w:rsidP="00834CAF">
      <w:pPr>
        <w:jc w:val="both"/>
        <w:rPr>
          <w:b/>
          <w:bCs/>
          <w:i/>
          <w:iCs/>
          <w:color w:val="008000"/>
          <w:lang w:val="it-IT"/>
        </w:rPr>
      </w:pPr>
      <w:r>
        <w:rPr>
          <w:b/>
          <w:bCs/>
          <w:i/>
          <w:iCs/>
          <w:color w:val="008000"/>
          <w:lang w:val="it-IT"/>
        </w:rPr>
        <w:t>Forni</w:t>
      </w:r>
      <w:r w:rsidR="00F35491">
        <w:rPr>
          <w:b/>
          <w:bCs/>
          <w:i/>
          <w:iCs/>
          <w:color w:val="008000"/>
          <w:lang w:val="it-IT"/>
        </w:rPr>
        <w:t>re un dettaglio dei dati da trattare (es. nome, cognome, codice fiscale, dati sul domicilio, patologie, ecc).</w:t>
      </w:r>
    </w:p>
    <w:p w14:paraId="64FA3961" w14:textId="537B2C91" w:rsidR="00834CAF" w:rsidRPr="00834CAF" w:rsidRDefault="00834CAF" w:rsidP="00834CAF">
      <w:pPr>
        <w:jc w:val="both"/>
        <w:rPr>
          <w:b/>
          <w:bCs/>
          <w:i/>
          <w:iCs/>
          <w:color w:val="008000"/>
          <w:lang w:val="it-IT"/>
        </w:rPr>
      </w:pPr>
      <w:r w:rsidRPr="00834CAF">
        <w:rPr>
          <w:b/>
          <w:bCs/>
          <w:i/>
          <w:iCs/>
          <w:color w:val="008000"/>
          <w:lang w:val="it-IT"/>
        </w:rPr>
        <w:t>Verificare che i dati trattati siano solo quelli strettamente necessari per ottenere gli obiettivi dichiarati all’interno dell</w:t>
      </w:r>
      <w:r w:rsidR="00FA6360">
        <w:rPr>
          <w:b/>
          <w:bCs/>
          <w:i/>
          <w:iCs/>
          <w:color w:val="008000"/>
          <w:lang w:val="it-IT"/>
        </w:rPr>
        <w:t>e</w:t>
      </w:r>
      <w:r w:rsidRPr="00834CAF">
        <w:rPr>
          <w:b/>
          <w:bCs/>
          <w:i/>
          <w:iCs/>
          <w:color w:val="008000"/>
          <w:lang w:val="it-IT"/>
        </w:rPr>
        <w:t xml:space="preserve"> finalità. Nel caso in cui tale condizione non sia </w:t>
      </w:r>
      <w:r w:rsidRPr="00834CAF">
        <w:rPr>
          <w:b/>
          <w:bCs/>
          <w:i/>
          <w:iCs/>
          <w:color w:val="008000"/>
          <w:lang w:val="it-IT"/>
        </w:rPr>
        <w:lastRenderedPageBreak/>
        <w:t>verificata, accertarsi che i dati non coerenti con la finalità siano eliminati. Argomentare l</w:t>
      </w:r>
      <w:r w:rsidR="001939E2">
        <w:rPr>
          <w:b/>
          <w:bCs/>
          <w:i/>
          <w:iCs/>
          <w:color w:val="008000"/>
          <w:lang w:val="it-IT"/>
        </w:rPr>
        <w:t>e</w:t>
      </w:r>
      <w:r w:rsidRPr="00834CAF">
        <w:rPr>
          <w:b/>
          <w:bCs/>
          <w:i/>
          <w:iCs/>
          <w:color w:val="008000"/>
          <w:lang w:val="it-IT"/>
        </w:rPr>
        <w:t xml:space="preserve"> rispost</w:t>
      </w:r>
      <w:r w:rsidR="001939E2">
        <w:rPr>
          <w:b/>
          <w:bCs/>
          <w:i/>
          <w:iCs/>
          <w:color w:val="008000"/>
          <w:lang w:val="it-IT"/>
        </w:rPr>
        <w:t>e</w:t>
      </w:r>
      <w:r w:rsidRPr="00834CAF">
        <w:rPr>
          <w:b/>
          <w:bCs/>
          <w:i/>
          <w:iCs/>
          <w:color w:val="008000"/>
          <w:lang w:val="it-IT"/>
        </w:rPr>
        <w:t xml:space="preserve"> partendo dalle seguenti domande:</w:t>
      </w:r>
    </w:p>
    <w:p w14:paraId="6E782E67" w14:textId="77777777" w:rsidR="00834CAF" w:rsidRPr="00834CAF" w:rsidRDefault="00834CAF" w:rsidP="00641734">
      <w:pPr>
        <w:pStyle w:val="ListParagraph"/>
        <w:numPr>
          <w:ilvl w:val="0"/>
          <w:numId w:val="5"/>
        </w:numPr>
        <w:spacing w:line="276" w:lineRule="auto"/>
        <w:ind w:left="461"/>
        <w:contextualSpacing w:val="0"/>
        <w:rPr>
          <w:b/>
          <w:bCs/>
          <w:i/>
          <w:iCs/>
          <w:color w:val="008000"/>
          <w:lang w:val="it-IT"/>
        </w:rPr>
      </w:pPr>
      <w:r w:rsidRPr="00834CAF">
        <w:rPr>
          <w:b/>
          <w:bCs/>
          <w:i/>
          <w:iCs/>
          <w:color w:val="008000"/>
          <w:lang w:val="it-IT"/>
        </w:rPr>
        <w:t>I dati trattati sono limitati, adeguati e pertinenti rispetto alle finalità?</w:t>
      </w:r>
    </w:p>
    <w:p w14:paraId="13992267" w14:textId="77777777" w:rsidR="00834CAF" w:rsidRPr="00834CAF" w:rsidRDefault="00834CAF" w:rsidP="00641734">
      <w:pPr>
        <w:pStyle w:val="ListParagraph"/>
        <w:numPr>
          <w:ilvl w:val="0"/>
          <w:numId w:val="5"/>
        </w:numPr>
        <w:spacing w:line="276" w:lineRule="auto"/>
        <w:ind w:left="461"/>
        <w:contextualSpacing w:val="0"/>
        <w:rPr>
          <w:b/>
          <w:bCs/>
          <w:i/>
          <w:iCs/>
          <w:color w:val="008000"/>
          <w:lang w:val="it-IT"/>
        </w:rPr>
      </w:pPr>
      <w:r w:rsidRPr="00834CAF">
        <w:rPr>
          <w:b/>
          <w:bCs/>
          <w:i/>
          <w:iCs/>
          <w:color w:val="008000"/>
          <w:lang w:val="it-IT"/>
        </w:rPr>
        <w:t>Nel caso in cui vengano trattate categorie particolari di dati personali è possibile evitarne il trattamento?</w:t>
      </w:r>
    </w:p>
    <w:p w14:paraId="74C97BFE" w14:textId="77777777" w:rsidR="00834CAF" w:rsidRPr="00834CAF" w:rsidRDefault="00834CAF" w:rsidP="00641734">
      <w:pPr>
        <w:pStyle w:val="ListParagraph"/>
        <w:numPr>
          <w:ilvl w:val="0"/>
          <w:numId w:val="5"/>
        </w:numPr>
        <w:spacing w:line="276" w:lineRule="auto"/>
        <w:ind w:left="461"/>
        <w:contextualSpacing w:val="0"/>
        <w:rPr>
          <w:b/>
          <w:bCs/>
          <w:i/>
          <w:iCs/>
          <w:color w:val="008000"/>
          <w:lang w:val="it-IT"/>
        </w:rPr>
      </w:pPr>
      <w:r w:rsidRPr="00834CAF">
        <w:rPr>
          <w:b/>
          <w:bCs/>
          <w:i/>
          <w:iCs/>
          <w:color w:val="008000"/>
          <w:lang w:val="it-IT"/>
        </w:rPr>
        <w:t>Sono presenti copie temporanee, log o backup dei dati trattati? Se si, indicare:</w:t>
      </w:r>
    </w:p>
    <w:p w14:paraId="70A6B06A" w14:textId="77777777" w:rsidR="00834CAF" w:rsidRPr="00834CAF" w:rsidRDefault="00834CAF" w:rsidP="00834CAF">
      <w:pPr>
        <w:ind w:left="461"/>
        <w:rPr>
          <w:b/>
          <w:bCs/>
          <w:i/>
          <w:iCs/>
          <w:color w:val="008000"/>
          <w:lang w:val="it-IT"/>
        </w:rPr>
      </w:pPr>
      <w:r w:rsidRPr="00834CAF">
        <w:rPr>
          <w:b/>
          <w:bCs/>
          <w:i/>
          <w:iCs/>
          <w:color w:val="008000"/>
          <w:lang w:val="it-IT"/>
        </w:rPr>
        <w:t>-</w:t>
      </w:r>
      <w:r w:rsidRPr="00834CAF">
        <w:rPr>
          <w:b/>
          <w:bCs/>
          <w:i/>
          <w:iCs/>
          <w:color w:val="008000"/>
          <w:lang w:val="it-IT"/>
        </w:rPr>
        <w:tab/>
        <w:t>Quante copie temporanee, log e backup vengono effettuati;</w:t>
      </w:r>
    </w:p>
    <w:p w14:paraId="45CAB723" w14:textId="77777777" w:rsidR="00834CAF" w:rsidRPr="00834CAF" w:rsidRDefault="00834CAF" w:rsidP="00834CAF">
      <w:pPr>
        <w:ind w:left="461"/>
        <w:rPr>
          <w:b/>
          <w:bCs/>
          <w:i/>
          <w:iCs/>
          <w:color w:val="008000"/>
          <w:lang w:val="it-IT"/>
        </w:rPr>
      </w:pPr>
      <w:r w:rsidRPr="00834CAF">
        <w:rPr>
          <w:b/>
          <w:bCs/>
          <w:i/>
          <w:iCs/>
          <w:color w:val="008000"/>
          <w:lang w:val="it-IT"/>
        </w:rPr>
        <w:t>-</w:t>
      </w:r>
      <w:r w:rsidRPr="00834CAF">
        <w:rPr>
          <w:b/>
          <w:bCs/>
          <w:i/>
          <w:iCs/>
          <w:color w:val="008000"/>
          <w:lang w:val="it-IT"/>
        </w:rPr>
        <w:tab/>
        <w:t>Quali dati vengono copiati o sono presenti nei log e per quale motivo</w:t>
      </w:r>
    </w:p>
    <w:p w14:paraId="04431341" w14:textId="1E3903E2" w:rsidR="004A553C" w:rsidRPr="00AD289B" w:rsidRDefault="00834CAF" w:rsidP="00AD289B">
      <w:pPr>
        <w:jc w:val="both"/>
        <w:rPr>
          <w:b/>
          <w:bCs/>
          <w:i/>
          <w:iCs/>
          <w:color w:val="008000"/>
          <w:lang w:val="it-IT"/>
        </w:rPr>
      </w:pPr>
      <w:r w:rsidRPr="00AD289B">
        <w:rPr>
          <w:b/>
          <w:bCs/>
          <w:i/>
          <w:iCs/>
          <w:color w:val="008000"/>
          <w:lang w:val="it-IT"/>
        </w:rPr>
        <w:t>Verificare l’opportunità di implementare meccanismi di raccolta dei dati (per esempio una form) che distinguano tra dati personali obbligatori e dati personali opzionali.</w:t>
      </w:r>
    </w:p>
    <w:p w14:paraId="5FA3683C" w14:textId="3B30EE3D" w:rsidR="00FF5C1C" w:rsidRPr="00FE029F" w:rsidRDefault="00FF5C1C" w:rsidP="006C74BD">
      <w:pPr>
        <w:rPr>
          <w:lang w:val="it-IT"/>
        </w:rPr>
      </w:pPr>
    </w:p>
    <w:p w14:paraId="5F306E87" w14:textId="166BB054" w:rsidR="00613703" w:rsidRDefault="00613703" w:rsidP="00613703">
      <w:pPr>
        <w:pStyle w:val="Livello2"/>
        <w:rPr>
          <w:lang w:val="it-IT"/>
        </w:rPr>
      </w:pPr>
      <w:bookmarkStart w:id="8" w:name="_Toc44508861"/>
      <w:r>
        <w:rPr>
          <w:lang w:val="it-IT"/>
        </w:rPr>
        <w:t>Operazioni sui dati</w:t>
      </w:r>
      <w:bookmarkEnd w:id="8"/>
      <w:r>
        <w:rPr>
          <w:lang w:val="it-IT"/>
        </w:rPr>
        <w:t xml:space="preserve"> </w:t>
      </w:r>
    </w:p>
    <w:p w14:paraId="5708642C" w14:textId="11B61B37" w:rsidR="00613703" w:rsidRPr="00FE401F" w:rsidRDefault="00151724" w:rsidP="007C7444">
      <w:pPr>
        <w:jc w:val="both"/>
        <w:rPr>
          <w:b/>
          <w:bCs/>
          <w:i/>
          <w:iCs/>
          <w:color w:val="008000"/>
          <w:lang w:val="it-IT"/>
        </w:rPr>
      </w:pPr>
      <w:r w:rsidRPr="00FE401F">
        <w:rPr>
          <w:b/>
          <w:bCs/>
          <w:i/>
          <w:iCs/>
          <w:color w:val="008000"/>
          <w:lang w:val="it-IT"/>
        </w:rPr>
        <w:t>Specificare le operazioni che vengono svolte sui dati. Le principali operazioni che è possibile indicare sono le seguenti:</w:t>
      </w:r>
    </w:p>
    <w:p w14:paraId="1B8F30AF" w14:textId="77777777" w:rsidR="00151724" w:rsidRPr="00FE401F" w:rsidRDefault="00151724" w:rsidP="00641734">
      <w:pPr>
        <w:pStyle w:val="ListParagraph"/>
        <w:numPr>
          <w:ilvl w:val="0"/>
          <w:numId w:val="7"/>
        </w:numPr>
        <w:spacing w:after="0"/>
        <w:jc w:val="both"/>
        <w:rPr>
          <w:b/>
          <w:bCs/>
          <w:i/>
          <w:iCs/>
          <w:color w:val="008000"/>
          <w:lang w:val="it-IT"/>
        </w:rPr>
      </w:pPr>
      <w:r w:rsidRPr="00FE401F">
        <w:rPr>
          <w:b/>
          <w:bCs/>
          <w:i/>
          <w:iCs/>
          <w:color w:val="008000"/>
          <w:lang w:val="it-IT"/>
        </w:rPr>
        <w:t>Comunicazione</w:t>
      </w:r>
    </w:p>
    <w:p w14:paraId="5F4B5A0D" w14:textId="77777777" w:rsidR="00151724" w:rsidRPr="00FE401F" w:rsidRDefault="00151724" w:rsidP="00641734">
      <w:pPr>
        <w:pStyle w:val="ListParagraph"/>
        <w:numPr>
          <w:ilvl w:val="0"/>
          <w:numId w:val="7"/>
        </w:numPr>
        <w:spacing w:after="0"/>
        <w:jc w:val="both"/>
        <w:rPr>
          <w:b/>
          <w:bCs/>
          <w:i/>
          <w:iCs/>
          <w:color w:val="008000"/>
          <w:lang w:val="it-IT"/>
        </w:rPr>
      </w:pPr>
      <w:r w:rsidRPr="00FE401F">
        <w:rPr>
          <w:b/>
          <w:bCs/>
          <w:i/>
          <w:iCs/>
          <w:color w:val="008000"/>
          <w:lang w:val="it-IT"/>
        </w:rPr>
        <w:t>Consultazione</w:t>
      </w:r>
    </w:p>
    <w:p w14:paraId="68CA9291" w14:textId="77777777" w:rsidR="00151724" w:rsidRPr="00FE401F" w:rsidRDefault="00151724" w:rsidP="00641734">
      <w:pPr>
        <w:pStyle w:val="ListParagraph"/>
        <w:numPr>
          <w:ilvl w:val="0"/>
          <w:numId w:val="7"/>
        </w:numPr>
        <w:spacing w:after="0"/>
        <w:jc w:val="both"/>
        <w:rPr>
          <w:b/>
          <w:bCs/>
          <w:i/>
          <w:iCs/>
          <w:color w:val="008000"/>
          <w:lang w:val="it-IT"/>
        </w:rPr>
      </w:pPr>
      <w:r w:rsidRPr="00FE401F">
        <w:rPr>
          <w:b/>
          <w:bCs/>
          <w:i/>
          <w:iCs/>
          <w:color w:val="008000"/>
          <w:lang w:val="it-IT"/>
        </w:rPr>
        <w:t>Pubblicazione</w:t>
      </w:r>
    </w:p>
    <w:p w14:paraId="3E65A974" w14:textId="77777777" w:rsidR="00151724" w:rsidRPr="00FE401F" w:rsidRDefault="00151724" w:rsidP="00641734">
      <w:pPr>
        <w:pStyle w:val="ListParagraph"/>
        <w:numPr>
          <w:ilvl w:val="0"/>
          <w:numId w:val="7"/>
        </w:numPr>
        <w:spacing w:after="0"/>
        <w:jc w:val="both"/>
        <w:rPr>
          <w:b/>
          <w:bCs/>
          <w:i/>
          <w:iCs/>
          <w:color w:val="008000"/>
          <w:lang w:val="it-IT"/>
        </w:rPr>
      </w:pPr>
      <w:r w:rsidRPr="00FE401F">
        <w:rPr>
          <w:b/>
          <w:bCs/>
          <w:i/>
          <w:iCs/>
          <w:color w:val="008000"/>
          <w:lang w:val="it-IT"/>
        </w:rPr>
        <w:t>Raccolta</w:t>
      </w:r>
    </w:p>
    <w:p w14:paraId="5D22ACBE" w14:textId="77777777" w:rsidR="00151724" w:rsidRPr="00FE401F" w:rsidRDefault="00151724" w:rsidP="00641734">
      <w:pPr>
        <w:pStyle w:val="ListParagraph"/>
        <w:numPr>
          <w:ilvl w:val="0"/>
          <w:numId w:val="7"/>
        </w:numPr>
        <w:spacing w:after="0"/>
        <w:jc w:val="both"/>
        <w:rPr>
          <w:b/>
          <w:bCs/>
          <w:i/>
          <w:iCs/>
          <w:color w:val="008000"/>
          <w:lang w:val="it-IT"/>
        </w:rPr>
      </w:pPr>
      <w:r w:rsidRPr="00FE401F">
        <w:rPr>
          <w:b/>
          <w:bCs/>
          <w:i/>
          <w:iCs/>
          <w:color w:val="008000"/>
          <w:lang w:val="it-IT"/>
        </w:rPr>
        <w:t>Elaborazione</w:t>
      </w:r>
    </w:p>
    <w:p w14:paraId="1649DA8E" w14:textId="77777777" w:rsidR="00151724" w:rsidRPr="00FE401F" w:rsidRDefault="00151724" w:rsidP="00641734">
      <w:pPr>
        <w:pStyle w:val="ListParagraph"/>
        <w:numPr>
          <w:ilvl w:val="0"/>
          <w:numId w:val="7"/>
        </w:numPr>
        <w:spacing w:after="0"/>
        <w:jc w:val="both"/>
        <w:rPr>
          <w:b/>
          <w:bCs/>
          <w:i/>
          <w:iCs/>
          <w:color w:val="008000"/>
          <w:lang w:val="it-IT"/>
        </w:rPr>
      </w:pPr>
      <w:r w:rsidRPr="00FE401F">
        <w:rPr>
          <w:b/>
          <w:bCs/>
          <w:i/>
          <w:iCs/>
          <w:color w:val="008000"/>
          <w:lang w:val="it-IT"/>
        </w:rPr>
        <w:t>Conservazione</w:t>
      </w:r>
    </w:p>
    <w:p w14:paraId="2A5231C9" w14:textId="77777777" w:rsidR="00151724" w:rsidRPr="00FE401F" w:rsidRDefault="00151724" w:rsidP="00641734">
      <w:pPr>
        <w:pStyle w:val="ListParagraph"/>
        <w:numPr>
          <w:ilvl w:val="0"/>
          <w:numId w:val="7"/>
        </w:numPr>
        <w:spacing w:after="0"/>
        <w:jc w:val="both"/>
        <w:rPr>
          <w:b/>
          <w:bCs/>
          <w:i/>
          <w:iCs/>
          <w:color w:val="008000"/>
          <w:lang w:val="it-IT"/>
        </w:rPr>
      </w:pPr>
      <w:r w:rsidRPr="00FE401F">
        <w:rPr>
          <w:b/>
          <w:bCs/>
          <w:i/>
          <w:iCs/>
          <w:color w:val="008000"/>
          <w:lang w:val="it-IT"/>
        </w:rPr>
        <w:t>Altro (specificare)</w:t>
      </w:r>
    </w:p>
    <w:p w14:paraId="17B73EBD" w14:textId="77777777" w:rsidR="00AC1BB6" w:rsidRDefault="00AC1BB6" w:rsidP="007C7444">
      <w:pPr>
        <w:jc w:val="both"/>
        <w:rPr>
          <w:lang w:val="it-IT"/>
        </w:rPr>
      </w:pPr>
    </w:p>
    <w:p w14:paraId="03F9A72E" w14:textId="1B6EF0D5" w:rsidR="00151724" w:rsidRPr="00AC1BB6" w:rsidRDefault="008E7278" w:rsidP="007C7444">
      <w:pPr>
        <w:jc w:val="both"/>
        <w:rPr>
          <w:b/>
          <w:bCs/>
          <w:i/>
          <w:iCs/>
          <w:color w:val="008000"/>
          <w:lang w:val="it-IT"/>
        </w:rPr>
      </w:pPr>
      <w:r>
        <w:rPr>
          <w:b/>
          <w:bCs/>
          <w:i/>
          <w:iCs/>
          <w:color w:val="008000"/>
          <w:lang w:val="it-IT"/>
        </w:rPr>
        <w:t>Dove necessario specificare il dettaglio</w:t>
      </w:r>
      <w:r w:rsidR="00EB58AD">
        <w:rPr>
          <w:b/>
          <w:bCs/>
          <w:i/>
          <w:iCs/>
          <w:color w:val="008000"/>
          <w:lang w:val="it-IT"/>
        </w:rPr>
        <w:t xml:space="preserve"> delle operazioni</w:t>
      </w:r>
      <w:r w:rsidR="00AF5BDD" w:rsidRPr="00AC1BB6">
        <w:rPr>
          <w:b/>
          <w:bCs/>
          <w:i/>
          <w:iCs/>
          <w:color w:val="008000"/>
          <w:lang w:val="it-IT"/>
        </w:rPr>
        <w:t xml:space="preserve"> (es. </w:t>
      </w:r>
      <w:r w:rsidR="007B760F">
        <w:rPr>
          <w:b/>
          <w:bCs/>
          <w:i/>
          <w:iCs/>
          <w:color w:val="008000"/>
          <w:lang w:val="it-IT"/>
        </w:rPr>
        <w:t>c</w:t>
      </w:r>
      <w:r w:rsidR="00AF5BDD" w:rsidRPr="00AC1BB6">
        <w:rPr>
          <w:b/>
          <w:bCs/>
          <w:i/>
          <w:iCs/>
          <w:color w:val="008000"/>
          <w:lang w:val="it-IT"/>
        </w:rPr>
        <w:t xml:space="preserve">omunicazione dei dati ai Comuni, </w:t>
      </w:r>
      <w:r w:rsidR="006845BA">
        <w:rPr>
          <w:b/>
          <w:bCs/>
          <w:i/>
          <w:iCs/>
          <w:color w:val="008000"/>
          <w:lang w:val="it-IT"/>
        </w:rPr>
        <w:t>p</w:t>
      </w:r>
      <w:r w:rsidR="005763BB" w:rsidRPr="00AC1BB6">
        <w:rPr>
          <w:b/>
          <w:bCs/>
          <w:i/>
          <w:iCs/>
          <w:color w:val="008000"/>
          <w:lang w:val="it-IT"/>
        </w:rPr>
        <w:t xml:space="preserve">ubblicazione dei dati su pagina web accessibile ai cittadini, </w:t>
      </w:r>
      <w:r w:rsidR="00AC1BB6" w:rsidRPr="00AC1BB6">
        <w:rPr>
          <w:b/>
          <w:bCs/>
          <w:i/>
          <w:iCs/>
          <w:color w:val="008000"/>
          <w:lang w:val="it-IT"/>
        </w:rPr>
        <w:t>e</w:t>
      </w:r>
      <w:r w:rsidR="005763BB" w:rsidRPr="00AC1BB6">
        <w:rPr>
          <w:b/>
          <w:bCs/>
          <w:i/>
          <w:iCs/>
          <w:color w:val="008000"/>
          <w:lang w:val="it-IT"/>
        </w:rPr>
        <w:t xml:space="preserve">laborazione tramite anonimizzazione e raggruppamento dei dati per </w:t>
      </w:r>
      <w:r w:rsidR="00AC1BB6" w:rsidRPr="00AC1BB6">
        <w:rPr>
          <w:b/>
          <w:bCs/>
          <w:i/>
          <w:iCs/>
          <w:color w:val="008000"/>
          <w:lang w:val="it-IT"/>
        </w:rPr>
        <w:t>provincia, ecc.)</w:t>
      </w:r>
    </w:p>
    <w:p w14:paraId="37A0AC72" w14:textId="191644B9" w:rsidR="007C7444" w:rsidRPr="007C7444" w:rsidRDefault="007C7444" w:rsidP="007C7444">
      <w:pPr>
        <w:jc w:val="both"/>
        <w:rPr>
          <w:b/>
          <w:bCs/>
          <w:i/>
          <w:iCs/>
          <w:color w:val="008000"/>
          <w:lang w:val="it-IT"/>
        </w:rPr>
      </w:pPr>
      <w:r w:rsidRPr="007C7444">
        <w:rPr>
          <w:b/>
          <w:bCs/>
          <w:i/>
          <w:iCs/>
          <w:color w:val="008000"/>
          <w:lang w:val="it-IT"/>
        </w:rPr>
        <w:t>Verificare che le operazioni effettuate sui dati siano solo quelle strettamente necessarie al raggiungimento della finalità.</w:t>
      </w:r>
      <w:r>
        <w:rPr>
          <w:b/>
          <w:bCs/>
          <w:i/>
          <w:iCs/>
          <w:color w:val="008000"/>
          <w:lang w:val="it-IT"/>
        </w:rPr>
        <w:t xml:space="preserve"> </w:t>
      </w:r>
      <w:r w:rsidRPr="007C7444">
        <w:rPr>
          <w:b/>
          <w:bCs/>
          <w:i/>
          <w:iCs/>
          <w:color w:val="008000"/>
          <w:lang w:val="it-IT"/>
        </w:rPr>
        <w:t>Argomentare la risposta partendo dalle seguenti domande:</w:t>
      </w:r>
    </w:p>
    <w:p w14:paraId="6EA4D468" w14:textId="77777777" w:rsidR="00440EA6" w:rsidRDefault="007C7444" w:rsidP="00641734">
      <w:pPr>
        <w:pStyle w:val="ListParagraph"/>
        <w:numPr>
          <w:ilvl w:val="0"/>
          <w:numId w:val="8"/>
        </w:numPr>
        <w:spacing w:line="276" w:lineRule="auto"/>
        <w:ind w:left="454"/>
        <w:contextualSpacing w:val="0"/>
        <w:jc w:val="both"/>
        <w:rPr>
          <w:b/>
          <w:bCs/>
          <w:i/>
          <w:iCs/>
          <w:color w:val="008000"/>
          <w:lang w:val="it-IT"/>
        </w:rPr>
      </w:pPr>
      <w:r w:rsidRPr="007C7444">
        <w:rPr>
          <w:b/>
          <w:bCs/>
          <w:i/>
          <w:iCs/>
          <w:color w:val="008000"/>
          <w:lang w:val="it-IT"/>
        </w:rPr>
        <w:t>Tutte le operazioni sui dati indicate sono necessarie per il raggiungimento della finalità del trattamento? Per ciascuna operazione giustificare per quale motivo viene svolta. Evitare operazioni non necessarie rispetto alle finalità.</w:t>
      </w:r>
    </w:p>
    <w:p w14:paraId="3DB02AE2" w14:textId="3E7A2331" w:rsidR="007C7444" w:rsidRPr="00440EA6" w:rsidRDefault="007C7444" w:rsidP="00641734">
      <w:pPr>
        <w:pStyle w:val="ListParagraph"/>
        <w:numPr>
          <w:ilvl w:val="0"/>
          <w:numId w:val="8"/>
        </w:numPr>
        <w:spacing w:line="276" w:lineRule="auto"/>
        <w:ind w:left="454"/>
        <w:contextualSpacing w:val="0"/>
        <w:jc w:val="both"/>
        <w:rPr>
          <w:b/>
          <w:bCs/>
          <w:i/>
          <w:iCs/>
          <w:color w:val="008000"/>
          <w:lang w:val="it-IT"/>
        </w:rPr>
      </w:pPr>
      <w:r w:rsidRPr="00440EA6">
        <w:rPr>
          <w:b/>
          <w:bCs/>
          <w:i/>
          <w:iCs/>
          <w:color w:val="008000"/>
          <w:lang w:val="it-IT"/>
        </w:rPr>
        <w:t>Le operazioni indicate includono l’impiego di algoritmi decisionali che producono effetti giuridici sugli interessati? Viene effettuata profilazione? Giustificare perché queste operazioni sono necessarie rispetto alle finalità.</w:t>
      </w:r>
    </w:p>
    <w:p w14:paraId="2B510119" w14:textId="64EEC4D0" w:rsidR="00D20009" w:rsidRDefault="00D20009" w:rsidP="00BF160B">
      <w:pPr>
        <w:rPr>
          <w:lang w:val="it-IT"/>
        </w:rPr>
      </w:pPr>
    </w:p>
    <w:p w14:paraId="370154C0" w14:textId="77777777" w:rsidR="0062188F" w:rsidRDefault="0062188F" w:rsidP="00BF160B">
      <w:pPr>
        <w:rPr>
          <w:lang w:val="it-IT"/>
        </w:rPr>
      </w:pPr>
    </w:p>
    <w:p w14:paraId="3279F3A0" w14:textId="36A998FA" w:rsidR="000D648D" w:rsidRPr="000D648D" w:rsidRDefault="00613703" w:rsidP="000D648D">
      <w:pPr>
        <w:pStyle w:val="Livello2"/>
        <w:ind w:left="0" w:firstLine="0"/>
        <w:rPr>
          <w:lang w:val="it-IT"/>
        </w:rPr>
      </w:pPr>
      <w:bookmarkStart w:id="9" w:name="_Toc44508862"/>
      <w:r>
        <w:rPr>
          <w:lang w:val="it-IT"/>
        </w:rPr>
        <w:t>Accessi ai dati</w:t>
      </w:r>
      <w:bookmarkEnd w:id="9"/>
    </w:p>
    <w:p w14:paraId="7A4F085A" w14:textId="77777777" w:rsidR="000D648D" w:rsidRDefault="000D648D" w:rsidP="00245C6A">
      <w:pPr>
        <w:jc w:val="both"/>
        <w:rPr>
          <w:b/>
          <w:bCs/>
          <w:i/>
          <w:iCs/>
          <w:color w:val="008000"/>
          <w:lang w:val="it-IT"/>
        </w:rPr>
      </w:pPr>
    </w:p>
    <w:p w14:paraId="1BEDF328" w14:textId="77777777" w:rsidR="00AF3AE3" w:rsidRDefault="0054132D" w:rsidP="00A93596">
      <w:pPr>
        <w:jc w:val="both"/>
        <w:rPr>
          <w:b/>
          <w:bCs/>
          <w:i/>
          <w:iCs/>
          <w:color w:val="008000"/>
          <w:lang w:val="it-IT"/>
        </w:rPr>
      </w:pPr>
      <w:r>
        <w:rPr>
          <w:b/>
          <w:bCs/>
          <w:i/>
          <w:iCs/>
          <w:color w:val="008000"/>
          <w:lang w:val="it-IT"/>
        </w:rPr>
        <w:t>Indicare</w:t>
      </w:r>
      <w:r w:rsidR="000D648D">
        <w:rPr>
          <w:b/>
          <w:bCs/>
          <w:i/>
          <w:iCs/>
          <w:color w:val="008000"/>
          <w:lang w:val="it-IT"/>
        </w:rPr>
        <w:t xml:space="preserve"> gli utenti</w:t>
      </w:r>
      <w:r w:rsidR="0072006F">
        <w:rPr>
          <w:b/>
          <w:bCs/>
          <w:i/>
          <w:iCs/>
          <w:color w:val="008000"/>
          <w:lang w:val="it-IT"/>
        </w:rPr>
        <w:t xml:space="preserve">/gruppi di utenti che accedono ai dati personali. </w:t>
      </w:r>
      <w:r w:rsidR="00245C6A" w:rsidRPr="00245C6A">
        <w:rPr>
          <w:b/>
          <w:bCs/>
          <w:i/>
          <w:iCs/>
          <w:color w:val="008000"/>
          <w:lang w:val="it-IT"/>
        </w:rPr>
        <w:t>Verificare che gli accessi ai dati siano solo quelli strettamente necessari al raggiungimento della finalità.</w:t>
      </w:r>
      <w:r w:rsidR="00245C6A">
        <w:rPr>
          <w:b/>
          <w:bCs/>
          <w:i/>
          <w:iCs/>
          <w:color w:val="008000"/>
          <w:lang w:val="it-IT"/>
        </w:rPr>
        <w:t xml:space="preserve"> </w:t>
      </w:r>
    </w:p>
    <w:p w14:paraId="0B2B1687" w14:textId="3B2CDE72" w:rsidR="005B52B4" w:rsidRPr="0072006F" w:rsidRDefault="00245C6A" w:rsidP="00A93596">
      <w:pPr>
        <w:jc w:val="both"/>
        <w:rPr>
          <w:b/>
          <w:bCs/>
          <w:i/>
          <w:iCs/>
          <w:color w:val="008000"/>
          <w:lang w:val="it-IT"/>
        </w:rPr>
      </w:pPr>
      <w:r w:rsidRPr="00245C6A">
        <w:rPr>
          <w:b/>
          <w:bCs/>
          <w:i/>
          <w:iCs/>
          <w:color w:val="008000"/>
          <w:lang w:val="it-IT"/>
        </w:rPr>
        <w:t xml:space="preserve">Argomentare la risposta </w:t>
      </w:r>
      <w:r w:rsidR="0054132D">
        <w:rPr>
          <w:b/>
          <w:bCs/>
          <w:i/>
          <w:iCs/>
          <w:color w:val="008000"/>
          <w:lang w:val="it-IT"/>
        </w:rPr>
        <w:t>specificando</w:t>
      </w:r>
      <w:r w:rsidRPr="0072006F">
        <w:rPr>
          <w:b/>
          <w:bCs/>
          <w:i/>
          <w:iCs/>
          <w:color w:val="008000"/>
          <w:lang w:val="it-IT"/>
        </w:rPr>
        <w:t xml:space="preserve"> </w:t>
      </w:r>
      <w:r w:rsidR="00AF3AE3">
        <w:rPr>
          <w:b/>
          <w:bCs/>
          <w:i/>
          <w:iCs/>
          <w:color w:val="008000"/>
          <w:lang w:val="it-IT"/>
        </w:rPr>
        <w:t xml:space="preserve">per </w:t>
      </w:r>
      <w:r w:rsidRPr="0072006F">
        <w:rPr>
          <w:b/>
          <w:bCs/>
          <w:i/>
          <w:iCs/>
          <w:color w:val="008000"/>
          <w:lang w:val="it-IT"/>
        </w:rPr>
        <w:t xml:space="preserve">ciascun utente/gruppo di utenti che accede ai dati personali il motivo per il quale è concesso l’accesso. </w:t>
      </w:r>
      <w:r w:rsidR="00AF3AE3">
        <w:rPr>
          <w:b/>
          <w:bCs/>
          <w:i/>
          <w:iCs/>
          <w:color w:val="008000"/>
          <w:lang w:val="it-IT"/>
        </w:rPr>
        <w:t>Verificare che l</w:t>
      </w:r>
      <w:r w:rsidRPr="0072006F">
        <w:rPr>
          <w:b/>
          <w:bCs/>
          <w:i/>
          <w:iCs/>
          <w:color w:val="008000"/>
          <w:lang w:val="it-IT"/>
        </w:rPr>
        <w:t>’accesso è necessario rispetto alle finalità</w:t>
      </w:r>
    </w:p>
    <w:p w14:paraId="73F541FE" w14:textId="0BFB72C5" w:rsidR="00245C6A" w:rsidRDefault="005B52B4" w:rsidP="00CA3F6F">
      <w:pPr>
        <w:jc w:val="both"/>
        <w:rPr>
          <w:b/>
          <w:bCs/>
          <w:i/>
          <w:iCs/>
          <w:color w:val="008000"/>
          <w:lang w:val="it-IT"/>
        </w:rPr>
      </w:pPr>
      <w:r>
        <w:rPr>
          <w:b/>
          <w:bCs/>
          <w:i/>
          <w:iCs/>
          <w:color w:val="008000"/>
          <w:lang w:val="it-IT"/>
        </w:rPr>
        <w:t xml:space="preserve">Specificare per ciascun utente/gruppo di utente </w:t>
      </w:r>
      <w:r w:rsidR="00245C6A" w:rsidRPr="005B52B4">
        <w:rPr>
          <w:b/>
          <w:bCs/>
          <w:i/>
          <w:iCs/>
          <w:color w:val="008000"/>
          <w:lang w:val="it-IT"/>
        </w:rPr>
        <w:t>i privilegi di accesso</w:t>
      </w:r>
      <w:r w:rsidR="00AC0B78">
        <w:rPr>
          <w:b/>
          <w:bCs/>
          <w:i/>
          <w:iCs/>
          <w:color w:val="008000"/>
          <w:lang w:val="it-IT"/>
        </w:rPr>
        <w:t xml:space="preserve">. Argomentare specificando </w:t>
      </w:r>
      <w:r w:rsidR="00A93596">
        <w:rPr>
          <w:b/>
          <w:bCs/>
          <w:i/>
          <w:iCs/>
          <w:color w:val="008000"/>
          <w:lang w:val="it-IT"/>
        </w:rPr>
        <w:t xml:space="preserve">il motivo per il quale </w:t>
      </w:r>
      <w:r w:rsidR="00AC0B78">
        <w:rPr>
          <w:b/>
          <w:bCs/>
          <w:i/>
          <w:iCs/>
          <w:color w:val="008000"/>
          <w:lang w:val="it-IT"/>
        </w:rPr>
        <w:t>i</w:t>
      </w:r>
      <w:r w:rsidR="00245C6A" w:rsidRPr="005B52B4">
        <w:rPr>
          <w:b/>
          <w:bCs/>
          <w:i/>
          <w:iCs/>
          <w:color w:val="008000"/>
          <w:lang w:val="it-IT"/>
        </w:rPr>
        <w:t xml:space="preserve"> privilegi di accesso sono necessari rispetto alle finalità</w:t>
      </w:r>
      <w:r w:rsidR="00AC0B78">
        <w:rPr>
          <w:b/>
          <w:bCs/>
          <w:i/>
          <w:iCs/>
          <w:color w:val="008000"/>
          <w:lang w:val="it-IT"/>
        </w:rPr>
        <w:t>.</w:t>
      </w:r>
    </w:p>
    <w:p w14:paraId="31E070AB" w14:textId="59BC1449" w:rsidR="008C3860" w:rsidRPr="008C3860" w:rsidRDefault="00FD6C56" w:rsidP="0069578F">
      <w:pPr>
        <w:pStyle w:val="Livello1"/>
        <w:ind w:left="0"/>
        <w:rPr>
          <w:lang w:val="it-IT"/>
        </w:rPr>
      </w:pPr>
      <w:bookmarkStart w:id="10" w:name="_Toc44508863"/>
      <w:r>
        <w:rPr>
          <w:lang w:val="it-IT"/>
        </w:rPr>
        <w:t>Data retention</w:t>
      </w:r>
      <w:bookmarkEnd w:id="10"/>
    </w:p>
    <w:p w14:paraId="492862DC" w14:textId="77777777" w:rsidR="00F33AEB" w:rsidRPr="00905310" w:rsidRDefault="00F33AEB" w:rsidP="00905310">
      <w:pPr>
        <w:rPr>
          <w:b/>
          <w:bCs/>
          <w:i/>
          <w:iCs/>
          <w:lang w:val="it-IT"/>
        </w:rPr>
      </w:pPr>
    </w:p>
    <w:tbl>
      <w:tblPr>
        <w:tblW w:w="9913" w:type="dxa"/>
        <w:tblCellMar>
          <w:left w:w="0" w:type="dxa"/>
          <w:right w:w="0" w:type="dxa"/>
        </w:tblCellMar>
        <w:tblLook w:val="0420" w:firstRow="1" w:lastRow="0" w:firstColumn="0" w:lastColumn="0" w:noHBand="0" w:noVBand="1"/>
      </w:tblPr>
      <w:tblGrid>
        <w:gridCol w:w="3596"/>
        <w:gridCol w:w="6317"/>
      </w:tblGrid>
      <w:tr w:rsidR="00F33AEB" w:rsidRPr="00C00C69" w14:paraId="0FECA442" w14:textId="77777777" w:rsidTr="00F33AEB">
        <w:trPr>
          <w:trHeight w:val="1226"/>
        </w:trPr>
        <w:tc>
          <w:tcPr>
            <w:tcW w:w="3596" w:type="dxa"/>
            <w:tcBorders>
              <w:top w:val="single" w:sz="8" w:space="0" w:color="FFFFFF"/>
              <w:left w:val="single" w:sz="8" w:space="0" w:color="FFFFFF"/>
              <w:bottom w:val="single" w:sz="24" w:space="0" w:color="FFFFFF"/>
              <w:right w:val="single" w:sz="8" w:space="0" w:color="FFFFFF"/>
            </w:tcBorders>
            <w:shd w:val="clear" w:color="auto" w:fill="006600"/>
            <w:tcMar>
              <w:top w:w="72" w:type="dxa"/>
              <w:left w:w="144" w:type="dxa"/>
              <w:bottom w:w="72" w:type="dxa"/>
              <w:right w:w="144" w:type="dxa"/>
            </w:tcMar>
            <w:vAlign w:val="center"/>
            <w:hideMark/>
          </w:tcPr>
          <w:p w14:paraId="3C4DB417" w14:textId="77777777" w:rsidR="00F33AEB" w:rsidRPr="008F2EFE" w:rsidRDefault="00F33AEB" w:rsidP="00A93CBD">
            <w:pPr>
              <w:kinsoku w:val="0"/>
              <w:overflowPunct w:val="0"/>
              <w:spacing w:before="168" w:after="0" w:line="216" w:lineRule="auto"/>
              <w:jc w:val="center"/>
              <w:textAlignment w:val="baseline"/>
              <w:rPr>
                <w:b/>
                <w:bCs/>
                <w:color w:val="FFFFFF" w:themeColor="background1"/>
              </w:rPr>
            </w:pPr>
            <w:proofErr w:type="spellStart"/>
            <w:r w:rsidRPr="008F2EFE">
              <w:rPr>
                <w:b/>
                <w:bCs/>
                <w:color w:val="FFFFFF" w:themeColor="background1"/>
              </w:rPr>
              <w:t>Tipologia</w:t>
            </w:r>
            <w:proofErr w:type="spellEnd"/>
            <w:r w:rsidRPr="008F2EFE">
              <w:rPr>
                <w:b/>
                <w:bCs/>
                <w:color w:val="FFFFFF" w:themeColor="background1"/>
              </w:rPr>
              <w:t xml:space="preserve"> </w:t>
            </w:r>
            <w:proofErr w:type="spellStart"/>
            <w:r w:rsidRPr="008F2EFE">
              <w:rPr>
                <w:b/>
                <w:bCs/>
                <w:color w:val="FFFFFF" w:themeColor="background1"/>
              </w:rPr>
              <w:t>dei</w:t>
            </w:r>
            <w:proofErr w:type="spellEnd"/>
            <w:r w:rsidRPr="008F2EFE">
              <w:rPr>
                <w:b/>
                <w:bCs/>
                <w:color w:val="FFFFFF" w:themeColor="background1"/>
              </w:rPr>
              <w:t xml:space="preserve"> </w:t>
            </w:r>
            <w:proofErr w:type="spellStart"/>
            <w:r w:rsidRPr="008F2EFE">
              <w:rPr>
                <w:b/>
                <w:bCs/>
                <w:color w:val="FFFFFF" w:themeColor="background1"/>
              </w:rPr>
              <w:t>dati</w:t>
            </w:r>
            <w:proofErr w:type="spellEnd"/>
            <w:r w:rsidRPr="008F2EFE">
              <w:rPr>
                <w:b/>
                <w:bCs/>
                <w:color w:val="FFFFFF" w:themeColor="background1"/>
              </w:rPr>
              <w:t xml:space="preserve"> </w:t>
            </w:r>
            <w:proofErr w:type="spellStart"/>
            <w:r w:rsidRPr="008F2EFE">
              <w:rPr>
                <w:b/>
                <w:bCs/>
                <w:color w:val="FFFFFF" w:themeColor="background1"/>
              </w:rPr>
              <w:t>trattati</w:t>
            </w:r>
            <w:proofErr w:type="spellEnd"/>
          </w:p>
        </w:tc>
        <w:tc>
          <w:tcPr>
            <w:tcW w:w="6317" w:type="dxa"/>
            <w:tcBorders>
              <w:top w:val="single" w:sz="8" w:space="0" w:color="FFFFFF"/>
              <w:left w:val="single" w:sz="8" w:space="0" w:color="FFFFFF"/>
              <w:bottom w:val="single" w:sz="24" w:space="0" w:color="FFFFFF"/>
              <w:right w:val="single" w:sz="8" w:space="0" w:color="FFFFFF"/>
            </w:tcBorders>
            <w:shd w:val="clear" w:color="auto" w:fill="006600"/>
            <w:tcMar>
              <w:top w:w="72" w:type="dxa"/>
              <w:left w:w="144" w:type="dxa"/>
              <w:bottom w:w="72" w:type="dxa"/>
              <w:right w:w="144" w:type="dxa"/>
            </w:tcMar>
            <w:vAlign w:val="center"/>
            <w:hideMark/>
          </w:tcPr>
          <w:p w14:paraId="0C02AC01" w14:textId="01BFE7AF" w:rsidR="00F33AEB" w:rsidRPr="00142A7D" w:rsidRDefault="00AC54BC" w:rsidP="00A93CBD">
            <w:pPr>
              <w:kinsoku w:val="0"/>
              <w:overflowPunct w:val="0"/>
              <w:spacing w:before="168" w:after="0" w:line="216" w:lineRule="auto"/>
              <w:jc w:val="center"/>
              <w:textAlignment w:val="baseline"/>
              <w:rPr>
                <w:b/>
                <w:bCs/>
                <w:color w:val="FFFFFF" w:themeColor="background1"/>
                <w:lang w:val="it-IT"/>
              </w:rPr>
            </w:pPr>
            <w:r>
              <w:rPr>
                <w:b/>
                <w:bCs/>
                <w:color w:val="FFFFFF" w:themeColor="background1"/>
                <w:lang w:val="it-IT"/>
              </w:rPr>
              <w:t>Tempo o criterio di data retention</w:t>
            </w:r>
          </w:p>
        </w:tc>
      </w:tr>
      <w:tr w:rsidR="00F33AEB" w:rsidRPr="00C00C69" w14:paraId="5A1A3BD0" w14:textId="77777777" w:rsidTr="00F33AEB">
        <w:trPr>
          <w:trHeight w:val="1022"/>
        </w:trPr>
        <w:tc>
          <w:tcPr>
            <w:tcW w:w="3596" w:type="dxa"/>
            <w:tcBorders>
              <w:top w:val="single" w:sz="24"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vAlign w:val="center"/>
            <w:hideMark/>
          </w:tcPr>
          <w:p w14:paraId="0466313A" w14:textId="77777777" w:rsidR="00F33AEB" w:rsidRPr="00142A7D" w:rsidRDefault="00F33AEB" w:rsidP="00A93CBD">
            <w:pPr>
              <w:rPr>
                <w:lang w:val="it-IT"/>
              </w:rPr>
            </w:pPr>
            <w:r w:rsidRPr="00142A7D">
              <w:rPr>
                <w:b/>
                <w:bCs/>
                <w:lang w:val="it-IT"/>
              </w:rPr>
              <w:t xml:space="preserve">Dati </w:t>
            </w:r>
            <w:r>
              <w:rPr>
                <w:b/>
                <w:bCs/>
                <w:lang w:val="it-IT"/>
              </w:rPr>
              <w:t>principali</w:t>
            </w:r>
            <w:r w:rsidRPr="00142A7D">
              <w:rPr>
                <w:b/>
                <w:bCs/>
                <w:lang w:val="it-IT"/>
              </w:rPr>
              <w:t xml:space="preserve"> del</w:t>
            </w:r>
            <w:r>
              <w:rPr>
                <w:b/>
                <w:bCs/>
                <w:lang w:val="it-IT"/>
              </w:rPr>
              <w:t>l’iniziativa/misura/</w:t>
            </w:r>
            <w:r w:rsidRPr="00142A7D">
              <w:rPr>
                <w:b/>
                <w:bCs/>
                <w:lang w:val="it-IT"/>
              </w:rPr>
              <w:t>servizio che stai considerando</w:t>
            </w:r>
            <w:r>
              <w:rPr>
                <w:b/>
                <w:bCs/>
                <w:lang w:val="it-IT"/>
              </w:rPr>
              <w:t xml:space="preserve"> </w:t>
            </w:r>
          </w:p>
          <w:p w14:paraId="5F7B28DA" w14:textId="77777777" w:rsidR="00F33AEB" w:rsidRPr="00142A7D" w:rsidRDefault="00F33AEB" w:rsidP="00A93CBD">
            <w:pPr>
              <w:rPr>
                <w:lang w:val="it-IT"/>
              </w:rPr>
            </w:pPr>
            <w:r w:rsidRPr="00142A7D">
              <w:rPr>
                <w:i/>
                <w:iCs/>
                <w:lang w:val="it-IT"/>
              </w:rPr>
              <w:t xml:space="preserve">(es. dati presenti su DB, ricette dematerializzate, etc) </w:t>
            </w:r>
          </w:p>
        </w:tc>
        <w:tc>
          <w:tcPr>
            <w:tcW w:w="6317" w:type="dxa"/>
            <w:tcBorders>
              <w:top w:val="single" w:sz="24"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vAlign w:val="center"/>
            <w:hideMark/>
          </w:tcPr>
          <w:p w14:paraId="12DB2889" w14:textId="498E1731" w:rsidR="00F33AEB" w:rsidRPr="008C3860" w:rsidRDefault="008C3860" w:rsidP="00A93CBD">
            <w:pPr>
              <w:rPr>
                <w:b/>
                <w:bCs/>
                <w:i/>
                <w:iCs/>
                <w:lang w:val="it-IT"/>
              </w:rPr>
            </w:pPr>
            <w:r w:rsidRPr="008C3860">
              <w:rPr>
                <w:b/>
                <w:bCs/>
                <w:i/>
                <w:iCs/>
                <w:color w:val="008000"/>
                <w:lang w:val="it-IT"/>
              </w:rPr>
              <w:t>Indicare il tempo di data retention giustificando la risposta</w:t>
            </w:r>
          </w:p>
        </w:tc>
      </w:tr>
      <w:tr w:rsidR="00F33AEB" w:rsidRPr="00C00C69" w14:paraId="0FE6ECED" w14:textId="77777777" w:rsidTr="00F33AEB">
        <w:trPr>
          <w:trHeight w:val="1022"/>
        </w:trPr>
        <w:tc>
          <w:tcPr>
            <w:tcW w:w="3596" w:type="dxa"/>
            <w:tcBorders>
              <w:top w:val="single" w:sz="24"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vAlign w:val="center"/>
          </w:tcPr>
          <w:p w14:paraId="3B757F31" w14:textId="77777777" w:rsidR="00F33AEB" w:rsidRDefault="00F33AEB" w:rsidP="00A93CBD">
            <w:pPr>
              <w:rPr>
                <w:b/>
                <w:bCs/>
                <w:lang w:val="it-IT"/>
              </w:rPr>
            </w:pPr>
            <w:r>
              <w:rPr>
                <w:b/>
                <w:bCs/>
                <w:lang w:val="it-IT"/>
              </w:rPr>
              <w:t>Eventuali altri dati personali utilizzati in altre piattaforme</w:t>
            </w:r>
          </w:p>
          <w:p w14:paraId="259D5278" w14:textId="77777777" w:rsidR="00F33AEB" w:rsidRPr="00B34010" w:rsidRDefault="00F33AEB" w:rsidP="00A93CBD">
            <w:pPr>
              <w:rPr>
                <w:b/>
                <w:bCs/>
                <w:lang w:val="it-IT"/>
              </w:rPr>
            </w:pPr>
            <w:r w:rsidRPr="00B34010">
              <w:rPr>
                <w:i/>
                <w:iCs/>
                <w:lang w:val="it-IT"/>
              </w:rPr>
              <w:t>(es. es. log applicativi, file temporanei, backup</w:t>
            </w:r>
            <w:r>
              <w:rPr>
                <w:i/>
                <w:iCs/>
                <w:lang w:val="it-IT"/>
              </w:rPr>
              <w:t>, gestione dei ticket</w:t>
            </w:r>
            <w:r w:rsidRPr="00B34010">
              <w:rPr>
                <w:i/>
                <w:iCs/>
                <w:lang w:val="it-IT"/>
              </w:rPr>
              <w:t>)</w:t>
            </w:r>
          </w:p>
        </w:tc>
        <w:tc>
          <w:tcPr>
            <w:tcW w:w="6317" w:type="dxa"/>
            <w:tcBorders>
              <w:top w:val="single" w:sz="24"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vAlign w:val="center"/>
          </w:tcPr>
          <w:p w14:paraId="1F718D01" w14:textId="40BC87B7" w:rsidR="00F33AEB" w:rsidRPr="00B67468" w:rsidRDefault="008C3860" w:rsidP="00A93CBD">
            <w:pPr>
              <w:rPr>
                <w:lang w:val="it-IT"/>
              </w:rPr>
            </w:pPr>
            <w:r w:rsidRPr="008C3860">
              <w:rPr>
                <w:b/>
                <w:bCs/>
                <w:i/>
                <w:iCs/>
                <w:color w:val="008000"/>
                <w:lang w:val="it-IT"/>
              </w:rPr>
              <w:t>Indicare il tempo di data retention giustificando la risposta</w:t>
            </w:r>
          </w:p>
        </w:tc>
      </w:tr>
    </w:tbl>
    <w:p w14:paraId="16C624D6" w14:textId="7A02664A" w:rsidR="00CA3F6F" w:rsidRDefault="00CA3F6F" w:rsidP="0069578F">
      <w:pPr>
        <w:rPr>
          <w:lang w:val="it-IT"/>
        </w:rPr>
      </w:pPr>
    </w:p>
    <w:p w14:paraId="491B1D24" w14:textId="3039DC73" w:rsidR="00355412" w:rsidRDefault="00355412" w:rsidP="0069578F">
      <w:pPr>
        <w:rPr>
          <w:lang w:val="it-IT"/>
        </w:rPr>
      </w:pPr>
    </w:p>
    <w:p w14:paraId="36CAF09C" w14:textId="51F695A8" w:rsidR="00355412" w:rsidRDefault="00355412" w:rsidP="0069578F">
      <w:pPr>
        <w:rPr>
          <w:lang w:val="it-IT"/>
        </w:rPr>
      </w:pPr>
    </w:p>
    <w:p w14:paraId="7BD839ED" w14:textId="77777777" w:rsidR="00355412" w:rsidRDefault="00355412" w:rsidP="0069578F">
      <w:pPr>
        <w:rPr>
          <w:lang w:val="it-IT"/>
        </w:rPr>
      </w:pPr>
    </w:p>
    <w:p w14:paraId="49C2C3A2" w14:textId="77777777" w:rsidR="004B2097" w:rsidRPr="00485465" w:rsidRDefault="004B2097" w:rsidP="004B2097">
      <w:pPr>
        <w:pStyle w:val="Livello1"/>
        <w:ind w:left="0"/>
        <w:rPr>
          <w:lang w:val="it-IT"/>
        </w:rPr>
      </w:pPr>
      <w:bookmarkStart w:id="11" w:name="_Toc44508864"/>
      <w:r>
        <w:rPr>
          <w:lang w:val="it-IT"/>
        </w:rPr>
        <w:lastRenderedPageBreak/>
        <w:t>Descrizione delle misure di sicurezza</w:t>
      </w:r>
      <w:bookmarkEnd w:id="11"/>
    </w:p>
    <w:p w14:paraId="0ECA08F0" w14:textId="348D385E" w:rsidR="007E0CB1" w:rsidRDefault="004D1466" w:rsidP="00C77BCE">
      <w:pPr>
        <w:jc w:val="both"/>
        <w:rPr>
          <w:lang w:val="it-IT"/>
        </w:rPr>
      </w:pPr>
      <w:r>
        <w:rPr>
          <w:lang w:val="it-IT"/>
        </w:rPr>
        <w:t xml:space="preserve">In questo paragrafo sono indicate le </w:t>
      </w:r>
      <w:r w:rsidR="003631A3">
        <w:rPr>
          <w:lang w:val="it-IT"/>
        </w:rPr>
        <w:t xml:space="preserve">principali </w:t>
      </w:r>
      <w:r>
        <w:rPr>
          <w:lang w:val="it-IT"/>
        </w:rPr>
        <w:t xml:space="preserve">misure di sicurezza </w:t>
      </w:r>
      <w:r w:rsidR="00C816BA">
        <w:rPr>
          <w:lang w:val="it-IT"/>
        </w:rPr>
        <w:t>necessarie alla protezione dei dati personali e che saranno implementate</w:t>
      </w:r>
      <w:r w:rsidR="00C77BCE">
        <w:rPr>
          <w:lang w:val="it-IT"/>
        </w:rPr>
        <w:t xml:space="preserve"> nelle fasi successive alla progettazione dell’iniziativa/misura/servizio.</w:t>
      </w:r>
    </w:p>
    <w:p w14:paraId="28B8345C" w14:textId="71417492" w:rsidR="004439AC" w:rsidRPr="004439AC" w:rsidRDefault="004439AC" w:rsidP="004439AC">
      <w:pPr>
        <w:rPr>
          <w:b/>
          <w:i/>
          <w:iCs/>
          <w:color w:val="008000"/>
          <w:szCs w:val="24"/>
          <w:lang w:val="it-IT" w:eastAsia="it-IT"/>
        </w:rPr>
      </w:pPr>
      <w:r w:rsidRPr="00AD7878">
        <w:rPr>
          <w:b/>
          <w:i/>
          <w:iCs/>
          <w:color w:val="008000"/>
          <w:szCs w:val="24"/>
          <w:lang w:val="it-IT" w:eastAsia="it-IT"/>
        </w:rPr>
        <w:t>(Nota bene: All’interno del documento è necessario compilare e/o eliminare le parti in corsivo/verde)</w:t>
      </w:r>
    </w:p>
    <w:p w14:paraId="4704AC8E" w14:textId="60B84D36" w:rsidR="00B539D7" w:rsidRDefault="00C63645" w:rsidP="00910A86">
      <w:pPr>
        <w:jc w:val="both"/>
        <w:rPr>
          <w:b/>
          <w:bCs/>
          <w:i/>
          <w:iCs/>
          <w:color w:val="008000"/>
          <w:lang w:val="it-IT"/>
        </w:rPr>
      </w:pPr>
      <w:r>
        <w:rPr>
          <w:b/>
          <w:i/>
          <w:iCs/>
          <w:color w:val="008000"/>
          <w:szCs w:val="24"/>
          <w:lang w:val="it-IT" w:eastAsia="it-IT"/>
        </w:rPr>
        <w:t>Sono riportate nelle tabelle a titolo esemplificativo le principali misure di sicurezza che è possibile implementare</w:t>
      </w:r>
      <w:r w:rsidR="00EE59D0">
        <w:rPr>
          <w:b/>
          <w:i/>
          <w:iCs/>
          <w:color w:val="008000"/>
          <w:szCs w:val="24"/>
          <w:lang w:val="it-IT" w:eastAsia="it-IT"/>
        </w:rPr>
        <w:t xml:space="preserve"> nelle fasi successive alla progettazione</w:t>
      </w:r>
      <w:r>
        <w:rPr>
          <w:b/>
          <w:i/>
          <w:iCs/>
          <w:color w:val="008000"/>
          <w:szCs w:val="24"/>
          <w:lang w:val="it-IT" w:eastAsia="it-IT"/>
        </w:rPr>
        <w:t xml:space="preserve">. </w:t>
      </w:r>
      <w:r w:rsidR="00087DF0">
        <w:rPr>
          <w:b/>
          <w:i/>
          <w:iCs/>
          <w:color w:val="008000"/>
          <w:szCs w:val="24"/>
          <w:lang w:val="it-IT" w:eastAsia="it-IT"/>
        </w:rPr>
        <w:t>Sarà necessario, in base al contesto</w:t>
      </w:r>
      <w:r w:rsidR="00C035C2">
        <w:rPr>
          <w:b/>
          <w:i/>
          <w:iCs/>
          <w:color w:val="008000"/>
          <w:szCs w:val="24"/>
          <w:lang w:val="it-IT" w:eastAsia="it-IT"/>
        </w:rPr>
        <w:t xml:space="preserve"> e al rischio</w:t>
      </w:r>
      <w:r w:rsidR="00087DF0">
        <w:rPr>
          <w:b/>
          <w:i/>
          <w:iCs/>
          <w:color w:val="008000"/>
          <w:szCs w:val="24"/>
          <w:lang w:val="it-IT" w:eastAsia="it-IT"/>
        </w:rPr>
        <w:t>, personalizzare la descrizione delle misure di sicurezza.</w:t>
      </w:r>
    </w:p>
    <w:p w14:paraId="1D8D20DD" w14:textId="63FDB673" w:rsidR="00482FB4" w:rsidRPr="00482FB4" w:rsidRDefault="00C12CC1" w:rsidP="00910A86">
      <w:pPr>
        <w:jc w:val="both"/>
        <w:rPr>
          <w:b/>
          <w:i/>
          <w:iCs/>
          <w:color w:val="008000"/>
          <w:szCs w:val="24"/>
          <w:lang w:val="it-IT" w:eastAsia="it-IT"/>
        </w:rPr>
      </w:pPr>
      <w:r>
        <w:rPr>
          <w:b/>
          <w:bCs/>
          <w:i/>
          <w:iCs/>
          <w:color w:val="008000"/>
          <w:lang w:val="it-IT"/>
        </w:rPr>
        <w:t xml:space="preserve">Nota per la compilazione: </w:t>
      </w:r>
      <w:r w:rsidRPr="00AD7878">
        <w:rPr>
          <w:b/>
          <w:i/>
          <w:iCs/>
          <w:color w:val="008000"/>
          <w:szCs w:val="24"/>
          <w:lang w:val="it-IT" w:eastAsia="it-IT"/>
        </w:rPr>
        <w:t>All’interno del documento è necessario compilare e/o eliminare le parti in corsivo/verde</w:t>
      </w:r>
      <w:r>
        <w:rPr>
          <w:b/>
          <w:bCs/>
          <w:i/>
          <w:iCs/>
          <w:color w:val="008000"/>
          <w:lang w:val="it-IT"/>
        </w:rPr>
        <w:t xml:space="preserve">. </w:t>
      </w:r>
      <w:r w:rsidR="00910A86">
        <w:rPr>
          <w:b/>
          <w:bCs/>
          <w:i/>
          <w:iCs/>
          <w:color w:val="008000"/>
          <w:lang w:val="it-IT"/>
        </w:rPr>
        <w:t xml:space="preserve">Eliminare dalla tabella le misure non applicabili o che non si vuole implementare. È possibile inserire all’interno delle </w:t>
      </w:r>
      <w:r w:rsidR="008609CB">
        <w:rPr>
          <w:b/>
          <w:bCs/>
          <w:i/>
          <w:iCs/>
          <w:color w:val="008000"/>
          <w:lang w:val="it-IT"/>
        </w:rPr>
        <w:t>tabelle</w:t>
      </w:r>
      <w:r w:rsidR="00910A86">
        <w:rPr>
          <w:b/>
          <w:bCs/>
          <w:i/>
          <w:iCs/>
          <w:color w:val="008000"/>
          <w:lang w:val="it-IT"/>
        </w:rPr>
        <w:t xml:space="preserve"> ulteriori misure non indicate.</w:t>
      </w:r>
      <w:r w:rsidR="0038749C">
        <w:rPr>
          <w:b/>
          <w:bCs/>
          <w:i/>
          <w:iCs/>
          <w:color w:val="008000"/>
          <w:lang w:val="it-IT"/>
        </w:rPr>
        <w:t xml:space="preserve"> All’interno della colonna “Descrizione di dettaglio” sono presenti delle linee guida </w:t>
      </w:r>
      <w:r w:rsidR="003E3B7C">
        <w:rPr>
          <w:b/>
          <w:bCs/>
          <w:i/>
          <w:iCs/>
          <w:color w:val="008000"/>
          <w:lang w:val="it-IT"/>
        </w:rPr>
        <w:t>che indicano il possibile contenuto per ciascuna misura.</w:t>
      </w:r>
      <w:r w:rsidR="00BD2335">
        <w:rPr>
          <w:b/>
          <w:bCs/>
          <w:i/>
          <w:iCs/>
          <w:color w:val="008000"/>
          <w:lang w:val="it-IT"/>
        </w:rPr>
        <w:t xml:space="preserve"> </w:t>
      </w:r>
    </w:p>
    <w:p w14:paraId="077549D4" w14:textId="4C331BBE" w:rsidR="00F21DA2" w:rsidRPr="00910A86" w:rsidRDefault="00E2515E" w:rsidP="00910A86">
      <w:pPr>
        <w:pStyle w:val="Livello3"/>
      </w:pPr>
      <w:bookmarkStart w:id="12" w:name="_Toc44508865"/>
      <w:r>
        <w:rPr>
          <w:lang w:val="it-IT"/>
        </w:rPr>
        <w:t>A</w:t>
      </w:r>
      <w:r w:rsidR="007E0CB1">
        <w:t>ccessi e gestione delle identità</w:t>
      </w:r>
      <w:bookmarkEnd w:id="12"/>
    </w:p>
    <w:tbl>
      <w:tblPr>
        <w:tblStyle w:val="TableGrid"/>
        <w:tblW w:w="0" w:type="auto"/>
        <w:tblLook w:val="04A0" w:firstRow="1" w:lastRow="0" w:firstColumn="1" w:lastColumn="0" w:noHBand="0" w:noVBand="1"/>
      </w:tblPr>
      <w:tblGrid>
        <w:gridCol w:w="3681"/>
        <w:gridCol w:w="6281"/>
      </w:tblGrid>
      <w:tr w:rsidR="007C2F5F" w14:paraId="19219321" w14:textId="77777777" w:rsidTr="00E305B5">
        <w:tc>
          <w:tcPr>
            <w:tcW w:w="3681" w:type="dxa"/>
            <w:shd w:val="clear" w:color="auto" w:fill="006600"/>
            <w:vAlign w:val="center"/>
          </w:tcPr>
          <w:p w14:paraId="799CE624" w14:textId="3CCC3F29" w:rsidR="007C2F5F" w:rsidRPr="00544670" w:rsidRDefault="00544670" w:rsidP="00727AA4">
            <w:pPr>
              <w:rPr>
                <w:b/>
                <w:bCs/>
                <w:color w:val="FFFFFF" w:themeColor="background1"/>
                <w:lang w:val="it-IT"/>
              </w:rPr>
            </w:pPr>
            <w:r>
              <w:rPr>
                <w:b/>
                <w:bCs/>
                <w:color w:val="FFFFFF" w:themeColor="background1"/>
                <w:lang w:val="it-IT"/>
              </w:rPr>
              <w:t xml:space="preserve">Misura </w:t>
            </w:r>
          </w:p>
        </w:tc>
        <w:tc>
          <w:tcPr>
            <w:tcW w:w="6281" w:type="dxa"/>
            <w:shd w:val="clear" w:color="auto" w:fill="006600"/>
            <w:vAlign w:val="center"/>
          </w:tcPr>
          <w:p w14:paraId="1335FC6D" w14:textId="603C45F6" w:rsidR="007C2F5F" w:rsidRPr="00544670" w:rsidRDefault="00544670" w:rsidP="00727AA4">
            <w:pPr>
              <w:rPr>
                <w:b/>
                <w:bCs/>
                <w:color w:val="FFFFFF" w:themeColor="background1"/>
                <w:lang w:val="it-IT"/>
              </w:rPr>
            </w:pPr>
            <w:r w:rsidRPr="00544670">
              <w:rPr>
                <w:b/>
                <w:bCs/>
                <w:color w:val="FFFFFF" w:themeColor="background1"/>
                <w:lang w:val="it-IT"/>
              </w:rPr>
              <w:t>Descrizione</w:t>
            </w:r>
            <w:r w:rsidR="00B23391">
              <w:rPr>
                <w:b/>
                <w:bCs/>
                <w:color w:val="FFFFFF" w:themeColor="background1"/>
                <w:lang w:val="it-IT"/>
              </w:rPr>
              <w:t xml:space="preserve"> di dettaglio</w:t>
            </w:r>
          </w:p>
        </w:tc>
      </w:tr>
      <w:tr w:rsidR="00881F44" w:rsidRPr="00C00C69" w14:paraId="02040C6E" w14:textId="77777777" w:rsidTr="00E305B5">
        <w:tc>
          <w:tcPr>
            <w:tcW w:w="3681" w:type="dxa"/>
            <w:vAlign w:val="center"/>
          </w:tcPr>
          <w:p w14:paraId="06DA63D2" w14:textId="6CB98ABD" w:rsidR="00881F44" w:rsidRPr="00544670" w:rsidRDefault="00881F44" w:rsidP="00727AA4">
            <w:pPr>
              <w:rPr>
                <w:lang w:val="it-IT"/>
              </w:rPr>
            </w:pPr>
            <w:r>
              <w:rPr>
                <w:lang w:val="it-IT"/>
              </w:rPr>
              <w:t>Registrazione delle utenze</w:t>
            </w:r>
          </w:p>
        </w:tc>
        <w:tc>
          <w:tcPr>
            <w:tcW w:w="6281" w:type="dxa"/>
            <w:vAlign w:val="center"/>
          </w:tcPr>
          <w:p w14:paraId="033421DF" w14:textId="1D4A6D06" w:rsidR="00881F44" w:rsidRDefault="00E305B5" w:rsidP="00727AA4">
            <w:pPr>
              <w:rPr>
                <w:b/>
                <w:bCs/>
                <w:i/>
                <w:iCs/>
                <w:color w:val="008000"/>
                <w:lang w:val="it-IT"/>
              </w:rPr>
            </w:pPr>
            <w:r>
              <w:rPr>
                <w:b/>
                <w:bCs/>
                <w:i/>
                <w:iCs/>
                <w:color w:val="008000"/>
                <w:lang w:val="it-IT"/>
              </w:rPr>
              <w:t xml:space="preserve">Descrivere </w:t>
            </w:r>
            <w:r w:rsidR="002A3CDB">
              <w:rPr>
                <w:b/>
                <w:bCs/>
                <w:i/>
                <w:iCs/>
                <w:color w:val="008000"/>
                <w:lang w:val="it-IT"/>
              </w:rPr>
              <w:t xml:space="preserve">come avverrà la registrazione delle utenze. Es: </w:t>
            </w:r>
            <w:r w:rsidR="00B5483C">
              <w:rPr>
                <w:b/>
                <w:bCs/>
                <w:i/>
                <w:iCs/>
                <w:color w:val="008000"/>
                <w:lang w:val="it-IT"/>
              </w:rPr>
              <w:t>All’interno dell’applicazione sarà implementato un meccanismo di registrazione delle utenze</w:t>
            </w:r>
            <w:r w:rsidR="00C305F6">
              <w:rPr>
                <w:b/>
                <w:bCs/>
                <w:i/>
                <w:iCs/>
                <w:color w:val="008000"/>
                <w:lang w:val="it-IT"/>
              </w:rPr>
              <w:t xml:space="preserve"> </w:t>
            </w:r>
            <w:r w:rsidR="00F9674C">
              <w:rPr>
                <w:b/>
                <w:bCs/>
                <w:i/>
                <w:iCs/>
                <w:color w:val="008000"/>
                <w:lang w:val="it-IT"/>
              </w:rPr>
              <w:t xml:space="preserve">dove verranno </w:t>
            </w:r>
            <w:r w:rsidR="00B425CC">
              <w:rPr>
                <w:b/>
                <w:bCs/>
                <w:i/>
                <w:iCs/>
                <w:color w:val="008000"/>
                <w:lang w:val="it-IT"/>
              </w:rPr>
              <w:t>utilizzati</w:t>
            </w:r>
            <w:r w:rsidR="00F9674C">
              <w:rPr>
                <w:b/>
                <w:bCs/>
                <w:i/>
                <w:iCs/>
                <w:color w:val="008000"/>
                <w:lang w:val="it-IT"/>
              </w:rPr>
              <w:t xml:space="preserve"> i seguenti principali dati…</w:t>
            </w:r>
          </w:p>
        </w:tc>
      </w:tr>
      <w:tr w:rsidR="007C2F5F" w:rsidRPr="00C00C69" w14:paraId="7D34D7B2" w14:textId="77777777" w:rsidTr="00E305B5">
        <w:tc>
          <w:tcPr>
            <w:tcW w:w="3681" w:type="dxa"/>
            <w:vAlign w:val="center"/>
          </w:tcPr>
          <w:p w14:paraId="38160EF0" w14:textId="304AAB58" w:rsidR="007C2F5F" w:rsidRPr="00544670" w:rsidRDefault="00544670" w:rsidP="00727AA4">
            <w:pPr>
              <w:rPr>
                <w:color w:val="008000"/>
                <w:lang w:val="it-IT"/>
              </w:rPr>
            </w:pPr>
            <w:r w:rsidRPr="00544670">
              <w:rPr>
                <w:lang w:val="it-IT"/>
              </w:rPr>
              <w:t>Autenticazione</w:t>
            </w:r>
            <w:r w:rsidR="005E0121">
              <w:rPr>
                <w:lang w:val="it-IT"/>
              </w:rPr>
              <w:t xml:space="preserve"> degli utenti</w:t>
            </w:r>
          </w:p>
        </w:tc>
        <w:tc>
          <w:tcPr>
            <w:tcW w:w="6281" w:type="dxa"/>
            <w:vAlign w:val="center"/>
          </w:tcPr>
          <w:p w14:paraId="4147DEA3" w14:textId="769476BA" w:rsidR="007C2F5F" w:rsidRDefault="002A3CDB" w:rsidP="00727AA4">
            <w:pPr>
              <w:rPr>
                <w:b/>
                <w:bCs/>
                <w:i/>
                <w:iCs/>
                <w:color w:val="008000"/>
                <w:lang w:val="it-IT"/>
              </w:rPr>
            </w:pPr>
            <w:r>
              <w:rPr>
                <w:b/>
                <w:bCs/>
                <w:i/>
                <w:iCs/>
                <w:color w:val="008000"/>
                <w:lang w:val="it-IT"/>
              </w:rPr>
              <w:t xml:space="preserve">Descrivere (per tutte le componenti tecnologiche) i meccanismi e la tipologia di autenticazione utilizzata. Es: </w:t>
            </w:r>
            <w:r w:rsidR="00F27E3F">
              <w:rPr>
                <w:b/>
                <w:bCs/>
                <w:i/>
                <w:iCs/>
                <w:color w:val="008000"/>
                <w:lang w:val="it-IT"/>
              </w:rPr>
              <w:t xml:space="preserve">Per tutte le componenti tecnologiche (applicazione, </w:t>
            </w:r>
            <w:r w:rsidR="00897D83">
              <w:rPr>
                <w:b/>
                <w:bCs/>
                <w:i/>
                <w:iCs/>
                <w:color w:val="008000"/>
                <w:lang w:val="it-IT"/>
              </w:rPr>
              <w:t>DBMS) s</w:t>
            </w:r>
            <w:r w:rsidR="005E0121">
              <w:rPr>
                <w:b/>
                <w:bCs/>
                <w:i/>
                <w:iCs/>
                <w:color w:val="008000"/>
                <w:lang w:val="it-IT"/>
              </w:rPr>
              <w:t>i prevede l’autenticazione a doppio fattore</w:t>
            </w:r>
            <w:r w:rsidR="00897D83">
              <w:rPr>
                <w:b/>
                <w:bCs/>
                <w:i/>
                <w:iCs/>
                <w:color w:val="008000"/>
                <w:lang w:val="it-IT"/>
              </w:rPr>
              <w:t xml:space="preserve"> con l’invio di token tramite sms</w:t>
            </w:r>
            <w:r w:rsidR="009B2059">
              <w:rPr>
                <w:b/>
                <w:bCs/>
                <w:i/>
                <w:iCs/>
                <w:color w:val="008000"/>
                <w:lang w:val="it-IT"/>
              </w:rPr>
              <w:t>…</w:t>
            </w:r>
            <w:r w:rsidR="00897D83">
              <w:rPr>
                <w:b/>
                <w:bCs/>
                <w:i/>
                <w:iCs/>
                <w:color w:val="008000"/>
                <w:lang w:val="it-IT"/>
              </w:rPr>
              <w:t xml:space="preserve"> </w:t>
            </w:r>
          </w:p>
        </w:tc>
      </w:tr>
      <w:tr w:rsidR="007C2F5F" w:rsidRPr="00C00C69" w14:paraId="00006309" w14:textId="77777777" w:rsidTr="00E305B5">
        <w:tc>
          <w:tcPr>
            <w:tcW w:w="3681" w:type="dxa"/>
            <w:vAlign w:val="center"/>
          </w:tcPr>
          <w:p w14:paraId="6F43C89D" w14:textId="5DDFFBAF" w:rsidR="007C2F5F" w:rsidRPr="003E3F91" w:rsidRDefault="004A25CE" w:rsidP="00727AA4">
            <w:pPr>
              <w:rPr>
                <w:color w:val="008000"/>
                <w:lang w:val="it-IT"/>
              </w:rPr>
            </w:pPr>
            <w:r w:rsidRPr="004A25CE">
              <w:rPr>
                <w:lang w:val="it-IT"/>
              </w:rPr>
              <w:t>Conclusione della sessione</w:t>
            </w:r>
          </w:p>
        </w:tc>
        <w:tc>
          <w:tcPr>
            <w:tcW w:w="6281" w:type="dxa"/>
            <w:vAlign w:val="center"/>
          </w:tcPr>
          <w:p w14:paraId="1674201B" w14:textId="731B836F" w:rsidR="007C2F5F" w:rsidRPr="001E4D3E" w:rsidRDefault="00264D5B" w:rsidP="00727AA4">
            <w:pPr>
              <w:rPr>
                <w:b/>
                <w:bCs/>
                <w:i/>
                <w:iCs/>
                <w:color w:val="008000"/>
                <w:lang w:val="it-IT"/>
              </w:rPr>
            </w:pPr>
            <w:r>
              <w:rPr>
                <w:b/>
                <w:bCs/>
                <w:i/>
                <w:iCs/>
                <w:color w:val="008000"/>
                <w:lang w:val="it-IT"/>
              </w:rPr>
              <w:t xml:space="preserve">Descrivere quali sono i meccanismi di chiusura della sessione. Es: </w:t>
            </w:r>
            <w:r w:rsidR="00B94D8C">
              <w:rPr>
                <w:b/>
                <w:bCs/>
                <w:i/>
                <w:iCs/>
                <w:color w:val="008000"/>
                <w:lang w:val="it-IT"/>
              </w:rPr>
              <w:t>Sarà</w:t>
            </w:r>
            <w:r w:rsidR="00C72A5A">
              <w:rPr>
                <w:b/>
                <w:bCs/>
                <w:i/>
                <w:iCs/>
                <w:color w:val="008000"/>
                <w:lang w:val="it-IT"/>
              </w:rPr>
              <w:t xml:space="preserve"> possibile </w:t>
            </w:r>
            <w:r w:rsidR="00C2051A">
              <w:rPr>
                <w:b/>
                <w:bCs/>
                <w:i/>
                <w:iCs/>
                <w:color w:val="008000"/>
                <w:lang w:val="it-IT"/>
              </w:rPr>
              <w:t>concludere la sessione utente</w:t>
            </w:r>
            <w:r w:rsidR="00366F0E">
              <w:rPr>
                <w:b/>
                <w:bCs/>
                <w:i/>
                <w:iCs/>
                <w:color w:val="008000"/>
                <w:lang w:val="it-IT"/>
              </w:rPr>
              <w:t xml:space="preserve"> con un meccanismo di logout. </w:t>
            </w:r>
            <w:r w:rsidR="00C2051A">
              <w:rPr>
                <w:b/>
                <w:bCs/>
                <w:i/>
                <w:iCs/>
                <w:color w:val="008000"/>
                <w:lang w:val="it-IT"/>
              </w:rPr>
              <w:t xml:space="preserve"> </w:t>
            </w:r>
            <w:r w:rsidR="001E4D3E" w:rsidRPr="001E4D3E">
              <w:rPr>
                <w:b/>
                <w:bCs/>
                <w:i/>
                <w:iCs/>
                <w:color w:val="008000"/>
                <w:lang w:val="it-IT"/>
              </w:rPr>
              <w:t xml:space="preserve">Le credenziali </w:t>
            </w:r>
            <w:r w:rsidR="009C310E">
              <w:rPr>
                <w:b/>
                <w:bCs/>
                <w:i/>
                <w:iCs/>
                <w:color w:val="008000"/>
                <w:lang w:val="it-IT"/>
              </w:rPr>
              <w:t xml:space="preserve">saranno </w:t>
            </w:r>
            <w:r w:rsidR="001E4D3E" w:rsidRPr="001E4D3E">
              <w:rPr>
                <w:b/>
                <w:bCs/>
                <w:i/>
                <w:iCs/>
                <w:color w:val="008000"/>
                <w:lang w:val="it-IT"/>
              </w:rPr>
              <w:t>bloccate a fronte di reiterati tentativi falliti di autenticazione</w:t>
            </w:r>
            <w:r w:rsidR="009B2059">
              <w:rPr>
                <w:b/>
                <w:bCs/>
                <w:i/>
                <w:iCs/>
                <w:color w:val="008000"/>
                <w:lang w:val="it-IT"/>
              </w:rPr>
              <w:t>…</w:t>
            </w:r>
          </w:p>
        </w:tc>
      </w:tr>
      <w:tr w:rsidR="007C2F5F" w:rsidRPr="00C00C69" w14:paraId="3AB2D7F4" w14:textId="77777777" w:rsidTr="00E305B5">
        <w:tc>
          <w:tcPr>
            <w:tcW w:w="3681" w:type="dxa"/>
            <w:vAlign w:val="center"/>
          </w:tcPr>
          <w:p w14:paraId="29E3FEBA" w14:textId="4A7E0C93" w:rsidR="007C2F5F" w:rsidRDefault="00CD3E65" w:rsidP="00727AA4">
            <w:pPr>
              <w:rPr>
                <w:b/>
                <w:bCs/>
                <w:i/>
                <w:iCs/>
                <w:color w:val="008000"/>
                <w:lang w:val="it-IT"/>
              </w:rPr>
            </w:pPr>
            <w:r w:rsidRPr="00CD3E65">
              <w:rPr>
                <w:lang w:val="it-IT"/>
              </w:rPr>
              <w:t>Complessità delle password</w:t>
            </w:r>
          </w:p>
        </w:tc>
        <w:tc>
          <w:tcPr>
            <w:tcW w:w="6281" w:type="dxa"/>
            <w:vAlign w:val="center"/>
          </w:tcPr>
          <w:p w14:paraId="2AAFF0BA" w14:textId="53CCFEA0" w:rsidR="007C2F5F" w:rsidRDefault="00C173EB" w:rsidP="00727AA4">
            <w:pPr>
              <w:rPr>
                <w:b/>
                <w:bCs/>
                <w:i/>
                <w:iCs/>
                <w:color w:val="008000"/>
                <w:lang w:val="it-IT"/>
              </w:rPr>
            </w:pPr>
            <w:r>
              <w:rPr>
                <w:b/>
                <w:bCs/>
                <w:i/>
                <w:iCs/>
                <w:color w:val="008000"/>
                <w:lang w:val="it-IT"/>
              </w:rPr>
              <w:t xml:space="preserve">Descrivere le regole di complessità delle password. </w:t>
            </w:r>
            <w:r w:rsidR="00AF651D">
              <w:rPr>
                <w:b/>
                <w:bCs/>
                <w:i/>
                <w:iCs/>
                <w:color w:val="008000"/>
                <w:lang w:val="it-IT"/>
              </w:rPr>
              <w:t xml:space="preserve">Es: </w:t>
            </w:r>
            <w:r w:rsidR="005919CD">
              <w:rPr>
                <w:b/>
                <w:bCs/>
                <w:i/>
                <w:iCs/>
                <w:color w:val="008000"/>
                <w:lang w:val="it-IT"/>
              </w:rPr>
              <w:t>La password deve essere complessa e contenere almeno 10 caratteri</w:t>
            </w:r>
            <w:r w:rsidR="00A83A45">
              <w:rPr>
                <w:b/>
                <w:bCs/>
                <w:i/>
                <w:iCs/>
                <w:color w:val="008000"/>
                <w:lang w:val="it-IT"/>
              </w:rPr>
              <w:t>, lettere maiuscole, minuscole e almeno un carattere speciale</w:t>
            </w:r>
            <w:r w:rsidR="009B2059">
              <w:rPr>
                <w:b/>
                <w:bCs/>
                <w:i/>
                <w:iCs/>
                <w:color w:val="008000"/>
                <w:lang w:val="it-IT"/>
              </w:rPr>
              <w:t>…</w:t>
            </w:r>
          </w:p>
        </w:tc>
      </w:tr>
      <w:tr w:rsidR="00A83A45" w14:paraId="333F54A7" w14:textId="77777777" w:rsidTr="00E305B5">
        <w:tc>
          <w:tcPr>
            <w:tcW w:w="3681" w:type="dxa"/>
            <w:vAlign w:val="center"/>
          </w:tcPr>
          <w:p w14:paraId="4F130A91" w14:textId="04E9ECF7" w:rsidR="00A83A45" w:rsidRPr="00CD3E65" w:rsidRDefault="00A83A45" w:rsidP="00727AA4">
            <w:pPr>
              <w:rPr>
                <w:lang w:val="it-IT"/>
              </w:rPr>
            </w:pPr>
            <w:r>
              <w:rPr>
                <w:lang w:val="it-IT"/>
              </w:rPr>
              <w:t>Profili utente</w:t>
            </w:r>
          </w:p>
        </w:tc>
        <w:tc>
          <w:tcPr>
            <w:tcW w:w="6281" w:type="dxa"/>
            <w:vAlign w:val="center"/>
          </w:tcPr>
          <w:p w14:paraId="2889383D" w14:textId="1D275CB3" w:rsidR="00A83A45" w:rsidRDefault="00455D9D" w:rsidP="00727AA4">
            <w:pPr>
              <w:rPr>
                <w:b/>
                <w:bCs/>
                <w:i/>
                <w:iCs/>
                <w:color w:val="008000"/>
                <w:lang w:val="it-IT"/>
              </w:rPr>
            </w:pPr>
            <w:r>
              <w:rPr>
                <w:b/>
                <w:bCs/>
                <w:i/>
                <w:iCs/>
                <w:color w:val="008000"/>
                <w:lang w:val="it-IT"/>
              </w:rPr>
              <w:t xml:space="preserve">Descrivere </w:t>
            </w:r>
            <w:r w:rsidR="007E7340">
              <w:rPr>
                <w:b/>
                <w:bCs/>
                <w:i/>
                <w:iCs/>
                <w:color w:val="008000"/>
                <w:lang w:val="it-IT"/>
              </w:rPr>
              <w:t xml:space="preserve">le caratteristiche dei profili utente. Es: </w:t>
            </w:r>
            <w:r w:rsidR="00AA4A76">
              <w:rPr>
                <w:b/>
                <w:bCs/>
                <w:i/>
                <w:iCs/>
                <w:color w:val="008000"/>
                <w:lang w:val="it-IT"/>
              </w:rPr>
              <w:t>Saranno presenti profili utent</w:t>
            </w:r>
            <w:r w:rsidR="001050BB">
              <w:rPr>
                <w:b/>
                <w:bCs/>
                <w:i/>
                <w:iCs/>
                <w:color w:val="008000"/>
                <w:lang w:val="it-IT"/>
              </w:rPr>
              <w:t>e</w:t>
            </w:r>
            <w:r w:rsidR="0044692B">
              <w:rPr>
                <w:b/>
                <w:bCs/>
                <w:i/>
                <w:iCs/>
                <w:color w:val="008000"/>
                <w:lang w:val="it-IT"/>
              </w:rPr>
              <w:t xml:space="preserve">. Mediante l’applicazione sarà possibile </w:t>
            </w:r>
            <w:r w:rsidR="00435CDF">
              <w:rPr>
                <w:b/>
                <w:bCs/>
                <w:i/>
                <w:iCs/>
                <w:color w:val="008000"/>
                <w:lang w:val="it-IT"/>
              </w:rPr>
              <w:t>associare a ciascun utente il corretto profilo</w:t>
            </w:r>
            <w:r w:rsidR="00923A49">
              <w:rPr>
                <w:b/>
                <w:bCs/>
                <w:i/>
                <w:iCs/>
                <w:color w:val="008000"/>
                <w:lang w:val="it-IT"/>
              </w:rPr>
              <w:t xml:space="preserve"> che avrà determinati privilegi</w:t>
            </w:r>
            <w:r w:rsidR="0044692B">
              <w:rPr>
                <w:b/>
                <w:bCs/>
                <w:i/>
                <w:iCs/>
                <w:color w:val="008000"/>
                <w:lang w:val="it-IT"/>
              </w:rPr>
              <w:t>.</w:t>
            </w:r>
            <w:r w:rsidR="003B7A92">
              <w:rPr>
                <w:b/>
                <w:bCs/>
                <w:i/>
                <w:iCs/>
                <w:color w:val="008000"/>
                <w:lang w:val="it-IT"/>
              </w:rPr>
              <w:t xml:space="preserve"> I profili autorizzativi saranno i seguenti…</w:t>
            </w:r>
          </w:p>
        </w:tc>
      </w:tr>
      <w:tr w:rsidR="00D1709E" w:rsidRPr="00C00C69" w14:paraId="6F973168" w14:textId="77777777" w:rsidTr="00E305B5">
        <w:tc>
          <w:tcPr>
            <w:tcW w:w="3681" w:type="dxa"/>
            <w:vAlign w:val="center"/>
          </w:tcPr>
          <w:p w14:paraId="3251411B" w14:textId="69061071" w:rsidR="00D1709E" w:rsidRDefault="00D1709E" w:rsidP="00727AA4">
            <w:pPr>
              <w:rPr>
                <w:lang w:val="it-IT"/>
              </w:rPr>
            </w:pPr>
            <w:r>
              <w:rPr>
                <w:lang w:val="it-IT"/>
              </w:rPr>
              <w:lastRenderedPageBreak/>
              <w:t>Disabilitazione delle utenze</w:t>
            </w:r>
          </w:p>
        </w:tc>
        <w:tc>
          <w:tcPr>
            <w:tcW w:w="6281" w:type="dxa"/>
            <w:vAlign w:val="center"/>
          </w:tcPr>
          <w:p w14:paraId="723B7F7F" w14:textId="41C49F4C" w:rsidR="00D1709E" w:rsidRDefault="00E05CC9" w:rsidP="00727AA4">
            <w:pPr>
              <w:rPr>
                <w:b/>
                <w:bCs/>
                <w:i/>
                <w:iCs/>
                <w:color w:val="008000"/>
                <w:lang w:val="it-IT"/>
              </w:rPr>
            </w:pPr>
            <w:r>
              <w:rPr>
                <w:b/>
                <w:bCs/>
                <w:i/>
                <w:iCs/>
                <w:color w:val="008000"/>
                <w:lang w:val="it-IT"/>
              </w:rPr>
              <w:t xml:space="preserve">Descrivere </w:t>
            </w:r>
            <w:r w:rsidR="003417BB">
              <w:rPr>
                <w:b/>
                <w:bCs/>
                <w:i/>
                <w:iCs/>
                <w:color w:val="008000"/>
                <w:lang w:val="it-IT"/>
              </w:rPr>
              <w:t>i meccanismi di disabilitazione delle utenze</w:t>
            </w:r>
            <w:r w:rsidR="00A64F37">
              <w:rPr>
                <w:b/>
                <w:bCs/>
                <w:i/>
                <w:iCs/>
                <w:color w:val="008000"/>
                <w:lang w:val="it-IT"/>
              </w:rPr>
              <w:t xml:space="preserve"> che saranno implementati nell’applicazione. </w:t>
            </w:r>
            <w:r w:rsidR="00AC6AB9">
              <w:rPr>
                <w:b/>
                <w:bCs/>
                <w:i/>
                <w:iCs/>
                <w:color w:val="008000"/>
                <w:lang w:val="it-IT"/>
              </w:rPr>
              <w:t xml:space="preserve">Es: </w:t>
            </w:r>
            <w:r w:rsidR="001F4D76">
              <w:rPr>
                <w:b/>
                <w:bCs/>
                <w:i/>
                <w:iCs/>
                <w:color w:val="008000"/>
                <w:lang w:val="it-IT"/>
              </w:rPr>
              <w:t xml:space="preserve">L’applicazione </w:t>
            </w:r>
            <w:r w:rsidR="00B77F8D">
              <w:rPr>
                <w:b/>
                <w:bCs/>
                <w:i/>
                <w:iCs/>
                <w:color w:val="008000"/>
                <w:lang w:val="it-IT"/>
              </w:rPr>
              <w:t xml:space="preserve">deve consentire di disabilitare </w:t>
            </w:r>
            <w:r w:rsidR="003E5D12">
              <w:rPr>
                <w:b/>
                <w:bCs/>
                <w:i/>
                <w:iCs/>
                <w:color w:val="008000"/>
                <w:lang w:val="it-IT"/>
              </w:rPr>
              <w:t xml:space="preserve">momentaneamente le utenze </w:t>
            </w:r>
            <w:r w:rsidR="006C44B0">
              <w:rPr>
                <w:b/>
                <w:bCs/>
                <w:i/>
                <w:iCs/>
                <w:color w:val="008000"/>
                <w:lang w:val="it-IT"/>
              </w:rPr>
              <w:t>nei casi di</w:t>
            </w:r>
            <w:r w:rsidR="003E5D12">
              <w:rPr>
                <w:b/>
                <w:bCs/>
                <w:i/>
                <w:iCs/>
                <w:color w:val="008000"/>
                <w:lang w:val="it-IT"/>
              </w:rPr>
              <w:t xml:space="preserve"> </w:t>
            </w:r>
            <w:r w:rsidR="00400116">
              <w:rPr>
                <w:b/>
                <w:bCs/>
                <w:i/>
                <w:iCs/>
                <w:color w:val="008000"/>
                <w:lang w:val="it-IT"/>
              </w:rPr>
              <w:t>non utilizzo per tempo prolungato</w:t>
            </w:r>
            <w:r w:rsidR="00122C4A">
              <w:rPr>
                <w:b/>
                <w:bCs/>
                <w:i/>
                <w:iCs/>
                <w:color w:val="008000"/>
                <w:lang w:val="it-IT"/>
              </w:rPr>
              <w:t>, cessazione del rapporto di lavoro</w:t>
            </w:r>
            <w:r w:rsidR="006C44B0">
              <w:rPr>
                <w:b/>
                <w:bCs/>
                <w:i/>
                <w:iCs/>
                <w:color w:val="008000"/>
                <w:lang w:val="it-IT"/>
              </w:rPr>
              <w:t>…</w:t>
            </w:r>
          </w:p>
        </w:tc>
      </w:tr>
    </w:tbl>
    <w:p w14:paraId="1896289C" w14:textId="20BD378F" w:rsidR="005B31A8" w:rsidRDefault="005B31A8" w:rsidP="005B31A8">
      <w:pPr>
        <w:pStyle w:val="Livello3"/>
      </w:pPr>
      <w:bookmarkStart w:id="13" w:name="_Toc44508866"/>
      <w:r>
        <w:t>Crittografia e pseudonimizzazione</w:t>
      </w:r>
      <w:bookmarkEnd w:id="13"/>
    </w:p>
    <w:tbl>
      <w:tblPr>
        <w:tblStyle w:val="TableGrid"/>
        <w:tblW w:w="0" w:type="auto"/>
        <w:tblLook w:val="04A0" w:firstRow="1" w:lastRow="0" w:firstColumn="1" w:lastColumn="0" w:noHBand="0" w:noVBand="1"/>
      </w:tblPr>
      <w:tblGrid>
        <w:gridCol w:w="3681"/>
        <w:gridCol w:w="6281"/>
      </w:tblGrid>
      <w:tr w:rsidR="00D966CE" w14:paraId="2E6D6A6B" w14:textId="77777777" w:rsidTr="00F03B02">
        <w:trPr>
          <w:tblHeader/>
        </w:trPr>
        <w:tc>
          <w:tcPr>
            <w:tcW w:w="3681" w:type="dxa"/>
            <w:shd w:val="clear" w:color="auto" w:fill="006600"/>
            <w:vAlign w:val="center"/>
          </w:tcPr>
          <w:p w14:paraId="17537480" w14:textId="77777777" w:rsidR="00D966CE" w:rsidRPr="00544670" w:rsidRDefault="00D966CE" w:rsidP="002954B8">
            <w:pPr>
              <w:rPr>
                <w:b/>
                <w:bCs/>
                <w:color w:val="FFFFFF" w:themeColor="background1"/>
                <w:lang w:val="it-IT"/>
              </w:rPr>
            </w:pPr>
            <w:r>
              <w:rPr>
                <w:b/>
                <w:bCs/>
                <w:color w:val="FFFFFF" w:themeColor="background1"/>
                <w:lang w:val="it-IT"/>
              </w:rPr>
              <w:t xml:space="preserve">Misura </w:t>
            </w:r>
          </w:p>
        </w:tc>
        <w:tc>
          <w:tcPr>
            <w:tcW w:w="6281" w:type="dxa"/>
            <w:shd w:val="clear" w:color="auto" w:fill="006600"/>
            <w:vAlign w:val="center"/>
          </w:tcPr>
          <w:p w14:paraId="77A9213F" w14:textId="77777777" w:rsidR="00D966CE" w:rsidRPr="00544670" w:rsidRDefault="00D966CE" w:rsidP="002954B8">
            <w:pPr>
              <w:rPr>
                <w:b/>
                <w:bCs/>
                <w:color w:val="FFFFFF" w:themeColor="background1"/>
                <w:lang w:val="it-IT"/>
              </w:rPr>
            </w:pPr>
            <w:r w:rsidRPr="00544670">
              <w:rPr>
                <w:b/>
                <w:bCs/>
                <w:color w:val="FFFFFF" w:themeColor="background1"/>
                <w:lang w:val="it-IT"/>
              </w:rPr>
              <w:t>Descrizione</w:t>
            </w:r>
            <w:r>
              <w:rPr>
                <w:b/>
                <w:bCs/>
                <w:color w:val="FFFFFF" w:themeColor="background1"/>
                <w:lang w:val="it-IT"/>
              </w:rPr>
              <w:t xml:space="preserve"> di dettaglio</w:t>
            </w:r>
          </w:p>
        </w:tc>
      </w:tr>
      <w:tr w:rsidR="00D966CE" w:rsidRPr="00C00C69" w14:paraId="4838D3E5" w14:textId="77777777" w:rsidTr="00AC6AB9">
        <w:tc>
          <w:tcPr>
            <w:tcW w:w="3681" w:type="dxa"/>
            <w:vAlign w:val="center"/>
          </w:tcPr>
          <w:p w14:paraId="36986084" w14:textId="5F018B37" w:rsidR="00D966CE" w:rsidRPr="00544670" w:rsidRDefault="001951DD" w:rsidP="002954B8">
            <w:pPr>
              <w:rPr>
                <w:lang w:val="it-IT"/>
              </w:rPr>
            </w:pPr>
            <w:r>
              <w:rPr>
                <w:lang w:val="it-IT"/>
              </w:rPr>
              <w:t xml:space="preserve">Crittografia </w:t>
            </w:r>
          </w:p>
        </w:tc>
        <w:tc>
          <w:tcPr>
            <w:tcW w:w="6281" w:type="dxa"/>
            <w:vAlign w:val="center"/>
          </w:tcPr>
          <w:p w14:paraId="6E9D6E97" w14:textId="0A420762" w:rsidR="00D966CE" w:rsidRDefault="00DC34CB" w:rsidP="002954B8">
            <w:pPr>
              <w:rPr>
                <w:b/>
                <w:bCs/>
                <w:i/>
                <w:iCs/>
                <w:color w:val="008000"/>
                <w:lang w:val="it-IT"/>
              </w:rPr>
            </w:pPr>
            <w:r>
              <w:rPr>
                <w:b/>
                <w:bCs/>
                <w:i/>
                <w:iCs/>
                <w:color w:val="008000"/>
                <w:lang w:val="it-IT"/>
              </w:rPr>
              <w:t>Descrivere le tecniche</w:t>
            </w:r>
            <w:r w:rsidR="00485C9A">
              <w:rPr>
                <w:b/>
                <w:bCs/>
                <w:i/>
                <w:iCs/>
                <w:color w:val="008000"/>
                <w:lang w:val="it-IT"/>
              </w:rPr>
              <w:t xml:space="preserve"> crittografiche e gli strumenti utilizzati per i dati </w:t>
            </w:r>
            <w:r w:rsidR="005B7E8B">
              <w:rPr>
                <w:b/>
                <w:bCs/>
                <w:i/>
                <w:iCs/>
                <w:color w:val="008000"/>
                <w:lang w:val="it-IT"/>
              </w:rPr>
              <w:t>salvati</w:t>
            </w:r>
            <w:r w:rsidR="005174BB">
              <w:rPr>
                <w:b/>
                <w:bCs/>
                <w:i/>
                <w:iCs/>
                <w:color w:val="008000"/>
                <w:lang w:val="it-IT"/>
              </w:rPr>
              <w:t xml:space="preserve"> sui vari supporti</w:t>
            </w:r>
            <w:r w:rsidR="005B7E8B">
              <w:rPr>
                <w:b/>
                <w:bCs/>
                <w:i/>
                <w:iCs/>
                <w:color w:val="008000"/>
                <w:lang w:val="it-IT"/>
              </w:rPr>
              <w:t xml:space="preserve">. </w:t>
            </w:r>
            <w:r w:rsidR="00186FCD">
              <w:rPr>
                <w:b/>
                <w:bCs/>
                <w:i/>
                <w:iCs/>
                <w:color w:val="008000"/>
                <w:lang w:val="it-IT"/>
              </w:rPr>
              <w:t xml:space="preserve">Es: </w:t>
            </w:r>
            <w:r w:rsidR="00ED18FC">
              <w:rPr>
                <w:b/>
                <w:bCs/>
                <w:i/>
                <w:iCs/>
                <w:color w:val="008000"/>
                <w:lang w:val="it-IT"/>
              </w:rPr>
              <w:t xml:space="preserve">Verrà applicata la tecnica della crittografia sui dati </w:t>
            </w:r>
            <w:r w:rsidR="00DA45EA">
              <w:rPr>
                <w:b/>
                <w:bCs/>
                <w:i/>
                <w:iCs/>
                <w:color w:val="008000"/>
                <w:lang w:val="it-IT"/>
              </w:rPr>
              <w:t>riguardanti le</w:t>
            </w:r>
            <w:r w:rsidR="00ED18FC">
              <w:rPr>
                <w:b/>
                <w:bCs/>
                <w:i/>
                <w:iCs/>
                <w:color w:val="008000"/>
                <w:lang w:val="it-IT"/>
              </w:rPr>
              <w:t xml:space="preserve"> </w:t>
            </w:r>
            <w:r w:rsidR="00AE50FF">
              <w:rPr>
                <w:b/>
                <w:bCs/>
                <w:i/>
                <w:iCs/>
                <w:color w:val="008000"/>
                <w:lang w:val="it-IT"/>
              </w:rPr>
              <w:t>credenziali</w:t>
            </w:r>
            <w:r w:rsidR="00ED18FC">
              <w:rPr>
                <w:b/>
                <w:bCs/>
                <w:i/>
                <w:iCs/>
                <w:color w:val="008000"/>
                <w:lang w:val="it-IT"/>
              </w:rPr>
              <w:t>,</w:t>
            </w:r>
            <w:r w:rsidR="00AE50FF">
              <w:rPr>
                <w:b/>
                <w:bCs/>
                <w:i/>
                <w:iCs/>
                <w:color w:val="008000"/>
                <w:lang w:val="it-IT"/>
              </w:rPr>
              <w:t xml:space="preserve"> </w:t>
            </w:r>
            <w:r w:rsidR="00DA45EA">
              <w:rPr>
                <w:b/>
                <w:bCs/>
                <w:i/>
                <w:iCs/>
                <w:color w:val="008000"/>
                <w:lang w:val="it-IT"/>
              </w:rPr>
              <w:t xml:space="preserve">i </w:t>
            </w:r>
            <w:r w:rsidR="00AE50FF">
              <w:rPr>
                <w:b/>
                <w:bCs/>
                <w:i/>
                <w:iCs/>
                <w:color w:val="008000"/>
                <w:lang w:val="it-IT"/>
              </w:rPr>
              <w:t xml:space="preserve">dati sanitari, </w:t>
            </w:r>
            <w:r w:rsidR="00DA45EA">
              <w:rPr>
                <w:b/>
                <w:bCs/>
                <w:i/>
                <w:iCs/>
                <w:color w:val="008000"/>
                <w:lang w:val="it-IT"/>
              </w:rPr>
              <w:t xml:space="preserve">i </w:t>
            </w:r>
            <w:r w:rsidR="00AE50FF">
              <w:rPr>
                <w:b/>
                <w:bCs/>
                <w:i/>
                <w:iCs/>
                <w:color w:val="008000"/>
                <w:lang w:val="it-IT"/>
              </w:rPr>
              <w:t xml:space="preserve">dati </w:t>
            </w:r>
            <w:r w:rsidR="00DA45EA">
              <w:rPr>
                <w:b/>
                <w:bCs/>
                <w:i/>
                <w:iCs/>
                <w:color w:val="008000"/>
                <w:lang w:val="it-IT"/>
              </w:rPr>
              <w:t>sulla posizione geografica,</w:t>
            </w:r>
            <w:r w:rsidR="00392946">
              <w:rPr>
                <w:b/>
                <w:bCs/>
                <w:i/>
                <w:iCs/>
                <w:color w:val="008000"/>
                <w:lang w:val="it-IT"/>
              </w:rPr>
              <w:t xml:space="preserve"> carte di credito</w:t>
            </w:r>
            <w:r w:rsidR="00DA45EA">
              <w:rPr>
                <w:b/>
                <w:bCs/>
                <w:i/>
                <w:iCs/>
                <w:color w:val="008000"/>
                <w:lang w:val="it-IT"/>
              </w:rPr>
              <w:t xml:space="preserve">… </w:t>
            </w:r>
          </w:p>
          <w:p w14:paraId="0EBB7309" w14:textId="506BB0A7" w:rsidR="00DA45EA" w:rsidRDefault="00DA45EA" w:rsidP="002954B8">
            <w:pPr>
              <w:rPr>
                <w:b/>
                <w:bCs/>
                <w:i/>
                <w:iCs/>
                <w:color w:val="008000"/>
                <w:lang w:val="it-IT"/>
              </w:rPr>
            </w:pPr>
            <w:r>
              <w:rPr>
                <w:b/>
                <w:bCs/>
                <w:i/>
                <w:iCs/>
                <w:color w:val="008000"/>
                <w:lang w:val="it-IT"/>
              </w:rPr>
              <w:t>Verranno utilizzat</w:t>
            </w:r>
            <w:r w:rsidR="00745958">
              <w:rPr>
                <w:b/>
                <w:bCs/>
                <w:i/>
                <w:iCs/>
                <w:color w:val="008000"/>
                <w:lang w:val="it-IT"/>
              </w:rPr>
              <w:t>i</w:t>
            </w:r>
            <w:r>
              <w:rPr>
                <w:b/>
                <w:bCs/>
                <w:i/>
                <w:iCs/>
                <w:color w:val="008000"/>
                <w:lang w:val="it-IT"/>
              </w:rPr>
              <w:t xml:space="preserve"> i seguenti strumenti… che utilizzano le seguenti tecniche crittografiche…</w:t>
            </w:r>
          </w:p>
        </w:tc>
      </w:tr>
      <w:tr w:rsidR="00D966CE" w:rsidRPr="00C00C69" w14:paraId="25BC36BD" w14:textId="77777777" w:rsidTr="00AC6AB9">
        <w:tc>
          <w:tcPr>
            <w:tcW w:w="3681" w:type="dxa"/>
            <w:vAlign w:val="center"/>
          </w:tcPr>
          <w:p w14:paraId="4725D7CD" w14:textId="01736EB5" w:rsidR="00D966CE" w:rsidRPr="00544670" w:rsidRDefault="001951DD" w:rsidP="002954B8">
            <w:pPr>
              <w:rPr>
                <w:color w:val="008000"/>
                <w:lang w:val="it-IT"/>
              </w:rPr>
            </w:pPr>
            <w:r w:rsidRPr="001951DD">
              <w:rPr>
                <w:lang w:val="it-IT"/>
              </w:rPr>
              <w:t>Pseudonimizzazione</w:t>
            </w:r>
          </w:p>
        </w:tc>
        <w:tc>
          <w:tcPr>
            <w:tcW w:w="6281" w:type="dxa"/>
            <w:vAlign w:val="center"/>
          </w:tcPr>
          <w:p w14:paraId="1FBCD8F6" w14:textId="42319A5C" w:rsidR="00745958" w:rsidRDefault="00186FCD" w:rsidP="00745958">
            <w:pPr>
              <w:rPr>
                <w:b/>
                <w:bCs/>
                <w:i/>
                <w:iCs/>
                <w:color w:val="008000"/>
                <w:lang w:val="it-IT"/>
              </w:rPr>
            </w:pPr>
            <w:r>
              <w:rPr>
                <w:b/>
                <w:bCs/>
                <w:i/>
                <w:iCs/>
                <w:color w:val="008000"/>
                <w:lang w:val="it-IT"/>
              </w:rPr>
              <w:t xml:space="preserve">Descrivere le tecniche di pseudonimizzazione e gli strumenti utilizzati per i dati salvati sui vari supporti. Es: </w:t>
            </w:r>
            <w:r w:rsidR="00745958">
              <w:rPr>
                <w:b/>
                <w:bCs/>
                <w:i/>
                <w:iCs/>
                <w:color w:val="008000"/>
                <w:lang w:val="it-IT"/>
              </w:rPr>
              <w:t xml:space="preserve">Verrà applicata la tecnica della pseudonimizzazione sui dati riguardanti le credenziali, i dati sanitari, i dati sulla posizione geografica,… </w:t>
            </w:r>
          </w:p>
          <w:p w14:paraId="11D4A4A0" w14:textId="2C214888" w:rsidR="00D966CE" w:rsidRDefault="00745958" w:rsidP="00745958">
            <w:pPr>
              <w:rPr>
                <w:b/>
                <w:bCs/>
                <w:i/>
                <w:iCs/>
                <w:color w:val="008000"/>
                <w:lang w:val="it-IT"/>
              </w:rPr>
            </w:pPr>
            <w:r>
              <w:rPr>
                <w:b/>
                <w:bCs/>
                <w:i/>
                <w:iCs/>
                <w:color w:val="008000"/>
                <w:lang w:val="it-IT"/>
              </w:rPr>
              <w:t>Verranno utilizzati i seguenti strumenti… che utilizzano le seguenti tecniche di pseudonimizzazione…</w:t>
            </w:r>
          </w:p>
        </w:tc>
      </w:tr>
      <w:tr w:rsidR="004669F8" w:rsidRPr="00186FCD" w14:paraId="48E0CE83" w14:textId="77777777" w:rsidTr="00AC6AB9">
        <w:tc>
          <w:tcPr>
            <w:tcW w:w="3681" w:type="dxa"/>
            <w:vAlign w:val="center"/>
          </w:tcPr>
          <w:p w14:paraId="51A1C0BA" w14:textId="3F7D8546" w:rsidR="004669F8" w:rsidRPr="001951DD" w:rsidRDefault="00B85A17" w:rsidP="002954B8">
            <w:pPr>
              <w:rPr>
                <w:lang w:val="it-IT"/>
              </w:rPr>
            </w:pPr>
            <w:r>
              <w:rPr>
                <w:lang w:val="it-IT"/>
              </w:rPr>
              <w:t>Crittografia nelle comunicazioni</w:t>
            </w:r>
          </w:p>
        </w:tc>
        <w:tc>
          <w:tcPr>
            <w:tcW w:w="6281" w:type="dxa"/>
            <w:vAlign w:val="center"/>
          </w:tcPr>
          <w:p w14:paraId="456B852C" w14:textId="12953116" w:rsidR="004669F8" w:rsidRDefault="00186FCD" w:rsidP="00745958">
            <w:pPr>
              <w:rPr>
                <w:b/>
                <w:bCs/>
                <w:i/>
                <w:iCs/>
                <w:color w:val="008000"/>
                <w:lang w:val="it-IT"/>
              </w:rPr>
            </w:pPr>
            <w:r>
              <w:rPr>
                <w:b/>
                <w:bCs/>
                <w:i/>
                <w:iCs/>
                <w:color w:val="008000"/>
                <w:lang w:val="it-IT"/>
              </w:rPr>
              <w:t xml:space="preserve">Descrivere le misure </w:t>
            </w:r>
            <w:r w:rsidR="00286A90">
              <w:rPr>
                <w:b/>
                <w:bCs/>
                <w:i/>
                <w:iCs/>
                <w:color w:val="008000"/>
                <w:lang w:val="it-IT"/>
              </w:rPr>
              <w:t xml:space="preserve">crittografiche utilizzate nella comunicazione dei dati. Es: </w:t>
            </w:r>
            <w:r w:rsidR="00A47E72">
              <w:rPr>
                <w:b/>
                <w:bCs/>
                <w:i/>
                <w:iCs/>
                <w:color w:val="008000"/>
                <w:lang w:val="it-IT"/>
              </w:rPr>
              <w:t>I dati in transito tra le varie componenti tecnologiche saranno sottoposti a tecniche di crittografia</w:t>
            </w:r>
            <w:r w:rsidR="00D2491B">
              <w:rPr>
                <w:b/>
                <w:bCs/>
                <w:i/>
                <w:iCs/>
                <w:color w:val="008000"/>
                <w:lang w:val="it-IT"/>
              </w:rPr>
              <w:t>. Verranno utilizzati protocolli di comunicazione sicura quali TLS, HTTPS…</w:t>
            </w:r>
          </w:p>
        </w:tc>
      </w:tr>
    </w:tbl>
    <w:p w14:paraId="16091C0E" w14:textId="7685F3EA" w:rsidR="005B31A8" w:rsidRPr="00D966CE" w:rsidRDefault="005B31A8" w:rsidP="00900831">
      <w:pPr>
        <w:rPr>
          <w:lang w:val="it-IT"/>
        </w:rPr>
      </w:pPr>
    </w:p>
    <w:p w14:paraId="0BEB4602" w14:textId="149D6679" w:rsidR="005B31A8" w:rsidRDefault="005B31A8" w:rsidP="005B31A8">
      <w:pPr>
        <w:pStyle w:val="Livello3"/>
        <w:rPr>
          <w:lang w:val="it-IT"/>
        </w:rPr>
      </w:pPr>
      <w:bookmarkStart w:id="14" w:name="_Toc44508867"/>
      <w:r>
        <w:rPr>
          <w:lang w:val="it-IT"/>
        </w:rPr>
        <w:t xml:space="preserve">Sicurezza delle </w:t>
      </w:r>
      <w:r w:rsidR="00A37E4D">
        <w:rPr>
          <w:lang w:val="it-IT"/>
        </w:rPr>
        <w:t>componenti applicative</w:t>
      </w:r>
      <w:bookmarkEnd w:id="14"/>
    </w:p>
    <w:tbl>
      <w:tblPr>
        <w:tblStyle w:val="TableGrid"/>
        <w:tblW w:w="0" w:type="auto"/>
        <w:tblLook w:val="04A0" w:firstRow="1" w:lastRow="0" w:firstColumn="1" w:lastColumn="0" w:noHBand="0" w:noVBand="1"/>
      </w:tblPr>
      <w:tblGrid>
        <w:gridCol w:w="3681"/>
        <w:gridCol w:w="6281"/>
      </w:tblGrid>
      <w:tr w:rsidR="00E927EF" w14:paraId="710402A4" w14:textId="77777777" w:rsidTr="00F03B02">
        <w:trPr>
          <w:tblHeader/>
        </w:trPr>
        <w:tc>
          <w:tcPr>
            <w:tcW w:w="3681" w:type="dxa"/>
            <w:shd w:val="clear" w:color="auto" w:fill="006600"/>
            <w:vAlign w:val="center"/>
          </w:tcPr>
          <w:p w14:paraId="33577B83" w14:textId="77777777" w:rsidR="00E927EF" w:rsidRPr="00544670" w:rsidRDefault="00E927EF" w:rsidP="002954B8">
            <w:pPr>
              <w:rPr>
                <w:b/>
                <w:bCs/>
                <w:color w:val="FFFFFF" w:themeColor="background1"/>
                <w:lang w:val="it-IT"/>
              </w:rPr>
            </w:pPr>
            <w:r>
              <w:rPr>
                <w:b/>
                <w:bCs/>
                <w:color w:val="FFFFFF" w:themeColor="background1"/>
                <w:lang w:val="it-IT"/>
              </w:rPr>
              <w:t xml:space="preserve">Misura </w:t>
            </w:r>
          </w:p>
        </w:tc>
        <w:tc>
          <w:tcPr>
            <w:tcW w:w="6281" w:type="dxa"/>
            <w:shd w:val="clear" w:color="auto" w:fill="006600"/>
            <w:vAlign w:val="center"/>
          </w:tcPr>
          <w:p w14:paraId="3E2A1F6A" w14:textId="77777777" w:rsidR="00E927EF" w:rsidRPr="00544670" w:rsidRDefault="00E927EF" w:rsidP="002954B8">
            <w:pPr>
              <w:rPr>
                <w:b/>
                <w:bCs/>
                <w:color w:val="FFFFFF" w:themeColor="background1"/>
                <w:lang w:val="it-IT"/>
              </w:rPr>
            </w:pPr>
            <w:r w:rsidRPr="00544670">
              <w:rPr>
                <w:b/>
                <w:bCs/>
                <w:color w:val="FFFFFF" w:themeColor="background1"/>
                <w:lang w:val="it-IT"/>
              </w:rPr>
              <w:t>Descrizione</w:t>
            </w:r>
            <w:r>
              <w:rPr>
                <w:b/>
                <w:bCs/>
                <w:color w:val="FFFFFF" w:themeColor="background1"/>
                <w:lang w:val="it-IT"/>
              </w:rPr>
              <w:t xml:space="preserve"> di dettaglio</w:t>
            </w:r>
          </w:p>
        </w:tc>
      </w:tr>
      <w:tr w:rsidR="00E927EF" w:rsidRPr="00C00C69" w14:paraId="5E3D4900" w14:textId="77777777" w:rsidTr="00F267D9">
        <w:tc>
          <w:tcPr>
            <w:tcW w:w="3681" w:type="dxa"/>
            <w:vAlign w:val="center"/>
          </w:tcPr>
          <w:p w14:paraId="41E64550" w14:textId="15967D95" w:rsidR="00E927EF" w:rsidRPr="00544670" w:rsidRDefault="00A24C57" w:rsidP="002954B8">
            <w:pPr>
              <w:rPr>
                <w:lang w:val="it-IT"/>
              </w:rPr>
            </w:pPr>
            <w:r>
              <w:rPr>
                <w:lang w:val="it-IT"/>
              </w:rPr>
              <w:t xml:space="preserve">Vulnerability assessment </w:t>
            </w:r>
            <w:r w:rsidR="0042108C">
              <w:rPr>
                <w:lang w:val="it-IT"/>
              </w:rPr>
              <w:t>&amp; penetration test</w:t>
            </w:r>
          </w:p>
        </w:tc>
        <w:tc>
          <w:tcPr>
            <w:tcW w:w="6281" w:type="dxa"/>
            <w:vAlign w:val="center"/>
          </w:tcPr>
          <w:p w14:paraId="39FDF218" w14:textId="7F6D1552" w:rsidR="00E927EF" w:rsidRDefault="00CA2D94" w:rsidP="002954B8">
            <w:pPr>
              <w:rPr>
                <w:b/>
                <w:bCs/>
                <w:i/>
                <w:iCs/>
                <w:color w:val="008000"/>
                <w:lang w:val="it-IT"/>
              </w:rPr>
            </w:pPr>
            <w:r>
              <w:rPr>
                <w:b/>
                <w:bCs/>
                <w:i/>
                <w:iCs/>
                <w:color w:val="008000"/>
                <w:lang w:val="it-IT"/>
              </w:rPr>
              <w:t xml:space="preserve">Descrivere la pianificazione che riguardano le attività di va/pt. Es: </w:t>
            </w:r>
            <w:r w:rsidR="0042108C">
              <w:rPr>
                <w:b/>
                <w:bCs/>
                <w:i/>
                <w:iCs/>
                <w:color w:val="008000"/>
                <w:lang w:val="it-IT"/>
              </w:rPr>
              <w:t>Verrà</w:t>
            </w:r>
            <w:r w:rsidR="00A24C57" w:rsidRPr="0042108C">
              <w:rPr>
                <w:b/>
                <w:bCs/>
                <w:i/>
                <w:iCs/>
                <w:color w:val="008000"/>
                <w:lang w:val="it-IT"/>
              </w:rPr>
              <w:t xml:space="preserve"> effettuato un </w:t>
            </w:r>
            <w:r w:rsidR="0042108C">
              <w:rPr>
                <w:b/>
                <w:bCs/>
                <w:i/>
                <w:iCs/>
                <w:color w:val="008000"/>
                <w:lang w:val="it-IT"/>
              </w:rPr>
              <w:t>v</w:t>
            </w:r>
            <w:r w:rsidR="00A24C57" w:rsidRPr="0042108C">
              <w:rPr>
                <w:b/>
                <w:bCs/>
                <w:i/>
                <w:iCs/>
                <w:color w:val="008000"/>
                <w:lang w:val="it-IT"/>
              </w:rPr>
              <w:t xml:space="preserve">ulnerability </w:t>
            </w:r>
            <w:r w:rsidR="0042108C">
              <w:rPr>
                <w:b/>
                <w:bCs/>
                <w:i/>
                <w:iCs/>
                <w:color w:val="008000"/>
                <w:lang w:val="it-IT"/>
              </w:rPr>
              <w:t>a</w:t>
            </w:r>
            <w:r w:rsidR="00A24C57" w:rsidRPr="0042108C">
              <w:rPr>
                <w:b/>
                <w:bCs/>
                <w:i/>
                <w:iCs/>
                <w:color w:val="008000"/>
                <w:lang w:val="it-IT"/>
              </w:rPr>
              <w:t>ssessment/</w:t>
            </w:r>
            <w:r w:rsidR="0042108C">
              <w:rPr>
                <w:b/>
                <w:bCs/>
                <w:i/>
                <w:iCs/>
                <w:color w:val="008000"/>
                <w:lang w:val="it-IT"/>
              </w:rPr>
              <w:t>p</w:t>
            </w:r>
            <w:r w:rsidR="00A24C57" w:rsidRPr="0042108C">
              <w:rPr>
                <w:b/>
                <w:bCs/>
                <w:i/>
                <w:iCs/>
                <w:color w:val="008000"/>
                <w:lang w:val="it-IT"/>
              </w:rPr>
              <w:t xml:space="preserve">enetration </w:t>
            </w:r>
            <w:r w:rsidR="0042108C">
              <w:rPr>
                <w:b/>
                <w:bCs/>
                <w:i/>
                <w:iCs/>
                <w:color w:val="008000"/>
                <w:lang w:val="it-IT"/>
              </w:rPr>
              <w:t>t</w:t>
            </w:r>
            <w:r w:rsidR="00A24C57" w:rsidRPr="0042108C">
              <w:rPr>
                <w:b/>
                <w:bCs/>
                <w:i/>
                <w:iCs/>
                <w:color w:val="008000"/>
                <w:lang w:val="it-IT"/>
              </w:rPr>
              <w:t xml:space="preserve">est </w:t>
            </w:r>
            <w:r w:rsidR="0042108C">
              <w:rPr>
                <w:b/>
                <w:bCs/>
                <w:i/>
                <w:iCs/>
                <w:color w:val="008000"/>
                <w:lang w:val="it-IT"/>
              </w:rPr>
              <w:t>p</w:t>
            </w:r>
            <w:r w:rsidR="00A24C57" w:rsidRPr="0042108C">
              <w:rPr>
                <w:b/>
                <w:bCs/>
                <w:i/>
                <w:iCs/>
                <w:color w:val="008000"/>
                <w:lang w:val="it-IT"/>
              </w:rPr>
              <w:t>rima della messa in esercizio</w:t>
            </w:r>
            <w:r w:rsidR="0042108C">
              <w:rPr>
                <w:b/>
                <w:bCs/>
                <w:i/>
                <w:iCs/>
                <w:color w:val="008000"/>
                <w:lang w:val="it-IT"/>
              </w:rPr>
              <w:t xml:space="preserve"> </w:t>
            </w:r>
            <w:r w:rsidR="00D96EBD">
              <w:rPr>
                <w:b/>
                <w:bCs/>
                <w:i/>
                <w:iCs/>
                <w:color w:val="008000"/>
                <w:lang w:val="it-IT"/>
              </w:rPr>
              <w:t xml:space="preserve">(o </w:t>
            </w:r>
            <w:r w:rsidR="0042108C">
              <w:rPr>
                <w:b/>
                <w:bCs/>
                <w:i/>
                <w:iCs/>
                <w:color w:val="008000"/>
                <w:lang w:val="it-IT"/>
              </w:rPr>
              <w:t>con cadenza almeno annuale</w:t>
            </w:r>
            <w:r w:rsidR="00D96EBD">
              <w:rPr>
                <w:b/>
                <w:bCs/>
                <w:i/>
                <w:iCs/>
                <w:color w:val="008000"/>
                <w:lang w:val="it-IT"/>
              </w:rPr>
              <w:t>)</w:t>
            </w:r>
            <w:r w:rsidR="00E27E94">
              <w:rPr>
                <w:b/>
                <w:bCs/>
                <w:i/>
                <w:iCs/>
                <w:color w:val="008000"/>
                <w:lang w:val="it-IT"/>
              </w:rPr>
              <w:t xml:space="preserve"> e con l’obiettivo di risolvere le anomalie di sicurezza riscontrate</w:t>
            </w:r>
            <w:r w:rsidR="00F251CE">
              <w:rPr>
                <w:b/>
                <w:bCs/>
                <w:i/>
                <w:iCs/>
                <w:color w:val="008000"/>
                <w:lang w:val="it-IT"/>
              </w:rPr>
              <w:t>…</w:t>
            </w:r>
          </w:p>
        </w:tc>
      </w:tr>
      <w:tr w:rsidR="00E927EF" w:rsidRPr="00C00C69" w14:paraId="3EBEFD79" w14:textId="77777777" w:rsidTr="00F267D9">
        <w:tc>
          <w:tcPr>
            <w:tcW w:w="3681" w:type="dxa"/>
            <w:vAlign w:val="center"/>
          </w:tcPr>
          <w:p w14:paraId="70266D5F" w14:textId="6343F383" w:rsidR="00E927EF" w:rsidRPr="00544670" w:rsidRDefault="00556F42" w:rsidP="002954B8">
            <w:pPr>
              <w:rPr>
                <w:color w:val="008000"/>
                <w:lang w:val="it-IT"/>
              </w:rPr>
            </w:pPr>
            <w:r w:rsidRPr="007B38BD">
              <w:rPr>
                <w:lang w:val="it-IT"/>
              </w:rPr>
              <w:t>Prevenzione delle errate configurazioni</w:t>
            </w:r>
          </w:p>
        </w:tc>
        <w:tc>
          <w:tcPr>
            <w:tcW w:w="6281" w:type="dxa"/>
            <w:vAlign w:val="center"/>
          </w:tcPr>
          <w:p w14:paraId="0D3ED6B1" w14:textId="770783D3" w:rsidR="00E927EF" w:rsidRDefault="000176FC" w:rsidP="002954B8">
            <w:pPr>
              <w:rPr>
                <w:b/>
                <w:bCs/>
                <w:i/>
                <w:iCs/>
                <w:color w:val="008000"/>
                <w:lang w:val="it-IT"/>
              </w:rPr>
            </w:pPr>
            <w:r>
              <w:rPr>
                <w:b/>
                <w:bCs/>
                <w:i/>
                <w:iCs/>
                <w:color w:val="008000"/>
                <w:lang w:val="it-IT"/>
              </w:rPr>
              <w:t xml:space="preserve">Descrivere le misure </w:t>
            </w:r>
            <w:r w:rsidR="00BF605B">
              <w:rPr>
                <w:b/>
                <w:bCs/>
                <w:i/>
                <w:iCs/>
                <w:color w:val="008000"/>
                <w:lang w:val="it-IT"/>
              </w:rPr>
              <w:t>che consentono di prevenire</w:t>
            </w:r>
            <w:r w:rsidR="0009029C">
              <w:rPr>
                <w:b/>
                <w:bCs/>
                <w:i/>
                <w:iCs/>
                <w:color w:val="008000"/>
                <w:lang w:val="it-IT"/>
              </w:rPr>
              <w:t xml:space="preserve"> errori di configurazione delle compon</w:t>
            </w:r>
            <w:r w:rsidR="00343058">
              <w:rPr>
                <w:b/>
                <w:bCs/>
                <w:i/>
                <w:iCs/>
                <w:color w:val="008000"/>
                <w:lang w:val="it-IT"/>
              </w:rPr>
              <w:t>enti tecnologiche. Es:</w:t>
            </w:r>
            <w:r w:rsidR="00BF605B">
              <w:rPr>
                <w:b/>
                <w:bCs/>
                <w:i/>
                <w:iCs/>
                <w:color w:val="008000"/>
                <w:lang w:val="it-IT"/>
              </w:rPr>
              <w:t xml:space="preserve"> </w:t>
            </w:r>
            <w:r w:rsidR="00343058">
              <w:rPr>
                <w:b/>
                <w:bCs/>
                <w:i/>
                <w:iCs/>
                <w:color w:val="008000"/>
                <w:lang w:val="it-IT"/>
              </w:rPr>
              <w:t>V</w:t>
            </w:r>
            <w:r w:rsidR="00F33AC7">
              <w:rPr>
                <w:b/>
                <w:bCs/>
                <w:i/>
                <w:iCs/>
                <w:color w:val="008000"/>
                <w:lang w:val="it-IT"/>
              </w:rPr>
              <w:t>erranno esegu</w:t>
            </w:r>
            <w:r w:rsidR="003818A2">
              <w:rPr>
                <w:b/>
                <w:bCs/>
                <w:i/>
                <w:iCs/>
                <w:color w:val="008000"/>
                <w:lang w:val="it-IT"/>
              </w:rPr>
              <w:t xml:space="preserve">ite periodicamente scansioni/audit per identificare errate configurazioni </w:t>
            </w:r>
            <w:r w:rsidR="003818A2">
              <w:rPr>
                <w:b/>
                <w:bCs/>
                <w:i/>
                <w:iCs/>
                <w:color w:val="008000"/>
                <w:lang w:val="it-IT"/>
              </w:rPr>
              <w:lastRenderedPageBreak/>
              <w:t>delle componenti tecno</w:t>
            </w:r>
            <w:r w:rsidR="00B86917">
              <w:rPr>
                <w:b/>
                <w:bCs/>
                <w:i/>
                <w:iCs/>
                <w:color w:val="008000"/>
                <w:lang w:val="it-IT"/>
              </w:rPr>
              <w:t>logiche o mancata applicazione di patches</w:t>
            </w:r>
            <w:r w:rsidR="00F251CE">
              <w:rPr>
                <w:b/>
                <w:bCs/>
                <w:i/>
                <w:iCs/>
                <w:color w:val="008000"/>
                <w:lang w:val="it-IT"/>
              </w:rPr>
              <w:t>…</w:t>
            </w:r>
          </w:p>
        </w:tc>
      </w:tr>
      <w:tr w:rsidR="00E927EF" w:rsidRPr="00C00C69" w14:paraId="492859E6" w14:textId="77777777" w:rsidTr="00F267D9">
        <w:tc>
          <w:tcPr>
            <w:tcW w:w="3681" w:type="dxa"/>
            <w:vAlign w:val="center"/>
          </w:tcPr>
          <w:p w14:paraId="400ED523" w14:textId="6332C7EC" w:rsidR="00E927EF" w:rsidRPr="003E3F91" w:rsidRDefault="00785F5A" w:rsidP="002954B8">
            <w:pPr>
              <w:rPr>
                <w:color w:val="008000"/>
                <w:lang w:val="it-IT"/>
              </w:rPr>
            </w:pPr>
            <w:r w:rsidRPr="00E44A49">
              <w:rPr>
                <w:lang w:val="it-IT"/>
              </w:rPr>
              <w:lastRenderedPageBreak/>
              <w:t>Validazione dei dati in input</w:t>
            </w:r>
          </w:p>
        </w:tc>
        <w:tc>
          <w:tcPr>
            <w:tcW w:w="6281" w:type="dxa"/>
            <w:vAlign w:val="center"/>
          </w:tcPr>
          <w:p w14:paraId="141372D0" w14:textId="63F565EB" w:rsidR="00E927EF" w:rsidRPr="001E4D3E" w:rsidRDefault="00FE2FC9" w:rsidP="002954B8">
            <w:pPr>
              <w:rPr>
                <w:b/>
                <w:bCs/>
                <w:i/>
                <w:iCs/>
                <w:color w:val="008000"/>
                <w:lang w:val="it-IT"/>
              </w:rPr>
            </w:pPr>
            <w:r>
              <w:rPr>
                <w:b/>
                <w:bCs/>
                <w:i/>
                <w:iCs/>
                <w:color w:val="008000"/>
                <w:lang w:val="it-IT"/>
              </w:rPr>
              <w:t xml:space="preserve">Descrivere </w:t>
            </w:r>
            <w:r w:rsidR="00902140">
              <w:rPr>
                <w:b/>
                <w:bCs/>
                <w:i/>
                <w:iCs/>
                <w:color w:val="008000"/>
                <w:lang w:val="it-IT"/>
              </w:rPr>
              <w:t>i dettagli</w:t>
            </w:r>
            <w:r w:rsidR="000373B8">
              <w:rPr>
                <w:b/>
                <w:bCs/>
                <w:i/>
                <w:iCs/>
                <w:color w:val="008000"/>
                <w:lang w:val="it-IT"/>
              </w:rPr>
              <w:t xml:space="preserve"> </w:t>
            </w:r>
            <w:r w:rsidR="00902140">
              <w:rPr>
                <w:b/>
                <w:bCs/>
                <w:i/>
                <w:iCs/>
                <w:color w:val="008000"/>
                <w:lang w:val="it-IT"/>
              </w:rPr>
              <w:t xml:space="preserve">che riguardano la validazione dei dati in input. </w:t>
            </w:r>
            <w:r w:rsidR="000373B8">
              <w:rPr>
                <w:b/>
                <w:bCs/>
                <w:i/>
                <w:iCs/>
                <w:color w:val="008000"/>
                <w:lang w:val="it-IT"/>
              </w:rPr>
              <w:t xml:space="preserve">Es: </w:t>
            </w:r>
            <w:r w:rsidR="008C2A66">
              <w:rPr>
                <w:b/>
                <w:bCs/>
                <w:i/>
                <w:iCs/>
                <w:color w:val="008000"/>
                <w:lang w:val="it-IT"/>
              </w:rPr>
              <w:t xml:space="preserve">Tutte le componenti tecnologiche </w:t>
            </w:r>
            <w:r w:rsidR="00C156CB">
              <w:rPr>
                <w:b/>
                <w:bCs/>
                <w:i/>
                <w:iCs/>
                <w:color w:val="008000"/>
                <w:lang w:val="it-IT"/>
              </w:rPr>
              <w:t xml:space="preserve">dall’applicazione </w:t>
            </w:r>
            <w:r w:rsidR="007341F5">
              <w:rPr>
                <w:b/>
                <w:bCs/>
                <w:i/>
                <w:iCs/>
                <w:color w:val="008000"/>
                <w:lang w:val="it-IT"/>
              </w:rPr>
              <w:t>valideranno i dati</w:t>
            </w:r>
            <w:r w:rsidR="005A7664">
              <w:rPr>
                <w:b/>
                <w:bCs/>
                <w:i/>
                <w:iCs/>
                <w:color w:val="008000"/>
                <w:lang w:val="it-IT"/>
              </w:rPr>
              <w:t xml:space="preserve"> in input al fine di evitare attacchi di </w:t>
            </w:r>
            <w:r w:rsidR="00A412B2">
              <w:rPr>
                <w:b/>
                <w:bCs/>
                <w:i/>
                <w:iCs/>
                <w:color w:val="008000"/>
                <w:lang w:val="it-IT"/>
              </w:rPr>
              <w:t>Code</w:t>
            </w:r>
            <w:r w:rsidR="005A7664">
              <w:rPr>
                <w:b/>
                <w:bCs/>
                <w:i/>
                <w:iCs/>
                <w:color w:val="008000"/>
                <w:lang w:val="it-IT"/>
              </w:rPr>
              <w:t xml:space="preserve"> Injection</w:t>
            </w:r>
            <w:r w:rsidR="007341F5">
              <w:rPr>
                <w:b/>
                <w:bCs/>
                <w:i/>
                <w:iCs/>
                <w:color w:val="008000"/>
                <w:lang w:val="it-IT"/>
              </w:rPr>
              <w:t xml:space="preserve"> (</w:t>
            </w:r>
            <w:r w:rsidR="005F5ACB">
              <w:rPr>
                <w:b/>
                <w:bCs/>
                <w:i/>
                <w:iCs/>
                <w:color w:val="008000"/>
                <w:lang w:val="it-IT"/>
              </w:rPr>
              <w:t>immissione di codice o parametri malevoli</w:t>
            </w:r>
            <w:r w:rsidR="007341F5">
              <w:rPr>
                <w:b/>
                <w:bCs/>
                <w:i/>
                <w:iCs/>
                <w:color w:val="008000"/>
                <w:lang w:val="it-IT"/>
              </w:rPr>
              <w:t>)</w:t>
            </w:r>
            <w:r w:rsidR="005F5ACB">
              <w:rPr>
                <w:b/>
                <w:bCs/>
                <w:i/>
                <w:iCs/>
                <w:color w:val="008000"/>
                <w:lang w:val="it-IT"/>
              </w:rPr>
              <w:t xml:space="preserve">. Saranno inoltre implementati </w:t>
            </w:r>
            <w:r w:rsidR="00286706">
              <w:rPr>
                <w:b/>
                <w:bCs/>
                <w:i/>
                <w:iCs/>
                <w:color w:val="008000"/>
                <w:lang w:val="it-IT"/>
              </w:rPr>
              <w:t>meccanismi di validazione</w:t>
            </w:r>
            <w:r>
              <w:rPr>
                <w:b/>
                <w:bCs/>
                <w:i/>
                <w:iCs/>
                <w:color w:val="008000"/>
                <w:lang w:val="it-IT"/>
              </w:rPr>
              <w:t xml:space="preserve"> dei dati</w:t>
            </w:r>
            <w:r w:rsidR="00286706">
              <w:rPr>
                <w:b/>
                <w:bCs/>
                <w:i/>
                <w:iCs/>
                <w:color w:val="008000"/>
                <w:lang w:val="it-IT"/>
              </w:rPr>
              <w:t xml:space="preserve"> al fine di garantire l’integrità </w:t>
            </w:r>
            <w:r w:rsidR="00437CAA">
              <w:rPr>
                <w:b/>
                <w:bCs/>
                <w:i/>
                <w:iCs/>
                <w:color w:val="008000"/>
                <w:lang w:val="it-IT"/>
              </w:rPr>
              <w:t>dei dati utilizzati…</w:t>
            </w:r>
          </w:p>
        </w:tc>
      </w:tr>
    </w:tbl>
    <w:p w14:paraId="4E62A5CF" w14:textId="77777777" w:rsidR="00EA3878" w:rsidRDefault="00EA3878" w:rsidP="00EA3878">
      <w:pPr>
        <w:rPr>
          <w:lang w:val="it-IT"/>
        </w:rPr>
      </w:pPr>
    </w:p>
    <w:p w14:paraId="6CDFE451" w14:textId="1D021AC4" w:rsidR="005B31A8" w:rsidRDefault="00DE3ECF" w:rsidP="005B31A8">
      <w:pPr>
        <w:pStyle w:val="Livello3"/>
        <w:rPr>
          <w:lang w:val="it-IT"/>
        </w:rPr>
      </w:pPr>
      <w:bookmarkStart w:id="15" w:name="_Toc44508868"/>
      <w:r>
        <w:rPr>
          <w:lang w:val="it-IT"/>
        </w:rPr>
        <w:t>Continuità operativa</w:t>
      </w:r>
      <w:bookmarkEnd w:id="15"/>
    </w:p>
    <w:tbl>
      <w:tblPr>
        <w:tblStyle w:val="TableGrid"/>
        <w:tblW w:w="0" w:type="auto"/>
        <w:tblLook w:val="04A0" w:firstRow="1" w:lastRow="0" w:firstColumn="1" w:lastColumn="0" w:noHBand="0" w:noVBand="1"/>
      </w:tblPr>
      <w:tblGrid>
        <w:gridCol w:w="3681"/>
        <w:gridCol w:w="6281"/>
      </w:tblGrid>
      <w:tr w:rsidR="00EA3878" w14:paraId="27DDA0EC" w14:textId="77777777" w:rsidTr="00B1353C">
        <w:tc>
          <w:tcPr>
            <w:tcW w:w="3681" w:type="dxa"/>
            <w:shd w:val="clear" w:color="auto" w:fill="006600"/>
            <w:vAlign w:val="center"/>
          </w:tcPr>
          <w:p w14:paraId="4BA80227" w14:textId="77777777" w:rsidR="00EA3878" w:rsidRPr="00544670" w:rsidRDefault="00EA3878" w:rsidP="00B1353C">
            <w:pPr>
              <w:rPr>
                <w:b/>
                <w:bCs/>
                <w:color w:val="FFFFFF" w:themeColor="background1"/>
                <w:lang w:val="it-IT"/>
              </w:rPr>
            </w:pPr>
            <w:r>
              <w:rPr>
                <w:b/>
                <w:bCs/>
                <w:color w:val="FFFFFF" w:themeColor="background1"/>
                <w:lang w:val="it-IT"/>
              </w:rPr>
              <w:t xml:space="preserve">Misura </w:t>
            </w:r>
          </w:p>
        </w:tc>
        <w:tc>
          <w:tcPr>
            <w:tcW w:w="6281" w:type="dxa"/>
            <w:shd w:val="clear" w:color="auto" w:fill="006600"/>
            <w:vAlign w:val="center"/>
          </w:tcPr>
          <w:p w14:paraId="07677AC6" w14:textId="77777777" w:rsidR="00EA3878" w:rsidRPr="00544670" w:rsidRDefault="00EA3878" w:rsidP="00B1353C">
            <w:pPr>
              <w:rPr>
                <w:b/>
                <w:bCs/>
                <w:color w:val="FFFFFF" w:themeColor="background1"/>
                <w:lang w:val="it-IT"/>
              </w:rPr>
            </w:pPr>
            <w:r w:rsidRPr="00544670">
              <w:rPr>
                <w:b/>
                <w:bCs/>
                <w:color w:val="FFFFFF" w:themeColor="background1"/>
                <w:lang w:val="it-IT"/>
              </w:rPr>
              <w:t>Descrizione</w:t>
            </w:r>
            <w:r>
              <w:rPr>
                <w:b/>
                <w:bCs/>
                <w:color w:val="FFFFFF" w:themeColor="background1"/>
                <w:lang w:val="it-IT"/>
              </w:rPr>
              <w:t xml:space="preserve"> di dettaglio</w:t>
            </w:r>
          </w:p>
        </w:tc>
      </w:tr>
      <w:tr w:rsidR="00EA3878" w:rsidRPr="00C00C69" w14:paraId="133E061A" w14:textId="77777777" w:rsidTr="00B1353C">
        <w:tc>
          <w:tcPr>
            <w:tcW w:w="3681" w:type="dxa"/>
            <w:vAlign w:val="center"/>
          </w:tcPr>
          <w:p w14:paraId="7C7350E7" w14:textId="336A5189" w:rsidR="00EA3878" w:rsidRPr="00544670" w:rsidRDefault="00AA3957" w:rsidP="00B1353C">
            <w:pPr>
              <w:rPr>
                <w:lang w:val="it-IT"/>
              </w:rPr>
            </w:pPr>
            <w:r>
              <w:rPr>
                <w:lang w:val="it-IT"/>
              </w:rPr>
              <w:t>Backup</w:t>
            </w:r>
          </w:p>
        </w:tc>
        <w:tc>
          <w:tcPr>
            <w:tcW w:w="6281" w:type="dxa"/>
            <w:vAlign w:val="center"/>
          </w:tcPr>
          <w:p w14:paraId="6EF39F95" w14:textId="509C78BB" w:rsidR="003B3353" w:rsidRPr="00EF20DF" w:rsidRDefault="003B3353" w:rsidP="00EF20DF">
            <w:pPr>
              <w:rPr>
                <w:b/>
                <w:bCs/>
                <w:i/>
                <w:iCs/>
                <w:color w:val="008000"/>
                <w:lang w:val="it-IT"/>
              </w:rPr>
            </w:pPr>
            <w:r>
              <w:rPr>
                <w:b/>
                <w:bCs/>
                <w:i/>
                <w:iCs/>
                <w:color w:val="008000"/>
                <w:lang w:val="it-IT"/>
              </w:rPr>
              <w:t xml:space="preserve">Descrivere le </w:t>
            </w:r>
            <w:r w:rsidR="003667EB">
              <w:rPr>
                <w:b/>
                <w:bCs/>
                <w:i/>
                <w:iCs/>
                <w:color w:val="008000"/>
                <w:lang w:val="it-IT"/>
              </w:rPr>
              <w:t>politiche di backup dei dati.</w:t>
            </w:r>
            <w:r w:rsidR="000832B1">
              <w:rPr>
                <w:b/>
                <w:bCs/>
                <w:i/>
                <w:iCs/>
                <w:color w:val="008000"/>
                <w:lang w:val="it-IT"/>
              </w:rPr>
              <w:t xml:space="preserve"> Es. </w:t>
            </w:r>
            <w:r w:rsidR="00EF20DF">
              <w:rPr>
                <w:b/>
                <w:bCs/>
                <w:i/>
                <w:iCs/>
                <w:color w:val="008000"/>
                <w:lang w:val="it-IT"/>
              </w:rPr>
              <w:t>Sarà prevista l’i</w:t>
            </w:r>
            <w:r w:rsidR="000832B1" w:rsidRPr="000832B1">
              <w:rPr>
                <w:b/>
                <w:bCs/>
                <w:i/>
                <w:iCs/>
                <w:color w:val="008000"/>
                <w:lang w:val="it-IT"/>
              </w:rPr>
              <w:t>mplementazi</w:t>
            </w:r>
            <w:r w:rsidR="00EF20DF">
              <w:rPr>
                <w:b/>
                <w:bCs/>
                <w:i/>
                <w:iCs/>
                <w:color w:val="008000"/>
                <w:lang w:val="it-IT"/>
              </w:rPr>
              <w:t>o</w:t>
            </w:r>
            <w:r w:rsidR="000832B1" w:rsidRPr="000832B1">
              <w:rPr>
                <w:b/>
                <w:bCs/>
                <w:i/>
                <w:iCs/>
                <w:color w:val="008000"/>
                <w:lang w:val="it-IT"/>
              </w:rPr>
              <w:t>ne di politiche di backup del DBMS e dell'applicazione tali da garantire la ricostruzione dell'ambiente di produzione almeno aggiornato al giorno precedente</w:t>
            </w:r>
            <w:r w:rsidR="00982D6C">
              <w:rPr>
                <w:b/>
                <w:bCs/>
                <w:i/>
                <w:iCs/>
                <w:color w:val="008000"/>
                <w:lang w:val="it-IT"/>
              </w:rPr>
              <w:t>…</w:t>
            </w:r>
          </w:p>
        </w:tc>
      </w:tr>
      <w:tr w:rsidR="00EA3878" w:rsidRPr="00C00C69" w14:paraId="67637383" w14:textId="77777777" w:rsidTr="00B1353C">
        <w:tc>
          <w:tcPr>
            <w:tcW w:w="3681" w:type="dxa"/>
            <w:vAlign w:val="center"/>
          </w:tcPr>
          <w:p w14:paraId="4D7CC75F" w14:textId="4113DBE2" w:rsidR="00EA3878" w:rsidRPr="00544670" w:rsidRDefault="00AA3957" w:rsidP="00B1353C">
            <w:pPr>
              <w:rPr>
                <w:color w:val="008000"/>
                <w:lang w:val="it-IT"/>
              </w:rPr>
            </w:pPr>
            <w:r>
              <w:rPr>
                <w:lang w:val="it-IT"/>
              </w:rPr>
              <w:t>Test di ripristino</w:t>
            </w:r>
          </w:p>
        </w:tc>
        <w:tc>
          <w:tcPr>
            <w:tcW w:w="6281" w:type="dxa"/>
            <w:vAlign w:val="center"/>
          </w:tcPr>
          <w:p w14:paraId="46F95CA1" w14:textId="5EDBF088" w:rsidR="00EA3878" w:rsidRDefault="00EA3878" w:rsidP="00B1353C">
            <w:pPr>
              <w:rPr>
                <w:b/>
                <w:bCs/>
                <w:i/>
                <w:iCs/>
                <w:color w:val="008000"/>
                <w:lang w:val="it-IT"/>
              </w:rPr>
            </w:pPr>
            <w:r>
              <w:rPr>
                <w:b/>
                <w:bCs/>
                <w:i/>
                <w:iCs/>
                <w:color w:val="008000"/>
                <w:lang w:val="it-IT"/>
              </w:rPr>
              <w:t xml:space="preserve">Descrivere </w:t>
            </w:r>
            <w:r w:rsidR="00982D6C">
              <w:rPr>
                <w:b/>
                <w:bCs/>
                <w:i/>
                <w:iCs/>
                <w:color w:val="008000"/>
                <w:lang w:val="it-IT"/>
              </w:rPr>
              <w:t xml:space="preserve">le politiche </w:t>
            </w:r>
            <w:r w:rsidR="00A20514">
              <w:rPr>
                <w:b/>
                <w:bCs/>
                <w:i/>
                <w:iCs/>
                <w:color w:val="008000"/>
                <w:lang w:val="it-IT"/>
              </w:rPr>
              <w:t xml:space="preserve">che riguardano i test di ripristino dei backup. </w:t>
            </w:r>
            <w:r w:rsidR="002D653A">
              <w:rPr>
                <w:b/>
                <w:bCs/>
                <w:i/>
                <w:iCs/>
                <w:color w:val="008000"/>
                <w:lang w:val="it-IT"/>
              </w:rPr>
              <w:t>Es. Sarà prevista l</w:t>
            </w:r>
            <w:r w:rsidR="002D653A" w:rsidRPr="002D653A">
              <w:rPr>
                <w:b/>
                <w:bCs/>
                <w:i/>
                <w:iCs/>
                <w:color w:val="008000"/>
                <w:lang w:val="it-IT"/>
              </w:rPr>
              <w:t xml:space="preserve">'esecuzione almeno semestrale di test di </w:t>
            </w:r>
            <w:r w:rsidR="002D653A">
              <w:rPr>
                <w:b/>
                <w:bCs/>
                <w:i/>
                <w:iCs/>
                <w:color w:val="008000"/>
                <w:lang w:val="it-IT"/>
              </w:rPr>
              <w:t>ripristino</w:t>
            </w:r>
            <w:r w:rsidR="002D653A" w:rsidRPr="002D653A">
              <w:rPr>
                <w:b/>
                <w:bCs/>
                <w:i/>
                <w:iCs/>
                <w:color w:val="008000"/>
                <w:lang w:val="it-IT"/>
              </w:rPr>
              <w:t xml:space="preserve"> completo dell'ambiente di produzione, il cui esito </w:t>
            </w:r>
            <w:r w:rsidR="002D653A">
              <w:rPr>
                <w:b/>
                <w:bCs/>
                <w:i/>
                <w:iCs/>
                <w:color w:val="008000"/>
                <w:lang w:val="it-IT"/>
              </w:rPr>
              <w:t>sarà</w:t>
            </w:r>
            <w:r w:rsidR="002D653A" w:rsidRPr="002D653A">
              <w:rPr>
                <w:b/>
                <w:bCs/>
                <w:i/>
                <w:iCs/>
                <w:color w:val="008000"/>
                <w:lang w:val="it-IT"/>
              </w:rPr>
              <w:t xml:space="preserve"> documentato al Titolare</w:t>
            </w:r>
            <w:r w:rsidR="002D653A">
              <w:rPr>
                <w:b/>
                <w:bCs/>
                <w:i/>
                <w:iCs/>
                <w:color w:val="008000"/>
                <w:lang w:val="it-IT"/>
              </w:rPr>
              <w:t>…</w:t>
            </w:r>
          </w:p>
        </w:tc>
      </w:tr>
      <w:tr w:rsidR="00820C53" w:rsidRPr="00C00C69" w14:paraId="757A8CCE" w14:textId="77777777" w:rsidTr="00B1353C">
        <w:tc>
          <w:tcPr>
            <w:tcW w:w="3681" w:type="dxa"/>
            <w:vAlign w:val="center"/>
          </w:tcPr>
          <w:p w14:paraId="4B3A58C0" w14:textId="0E3F7584" w:rsidR="00820C53" w:rsidRDefault="00820C53" w:rsidP="00820C53">
            <w:pPr>
              <w:rPr>
                <w:lang w:val="it-IT"/>
              </w:rPr>
            </w:pPr>
            <w:r>
              <w:rPr>
                <w:lang w:val="it-IT"/>
              </w:rPr>
              <w:t>Definizione dei service level agreements</w:t>
            </w:r>
          </w:p>
        </w:tc>
        <w:tc>
          <w:tcPr>
            <w:tcW w:w="6281" w:type="dxa"/>
            <w:vAlign w:val="center"/>
          </w:tcPr>
          <w:p w14:paraId="0638C7F1" w14:textId="1EAA251C" w:rsidR="000C47FF" w:rsidRDefault="000C47FF" w:rsidP="000C47FF">
            <w:pPr>
              <w:rPr>
                <w:b/>
                <w:bCs/>
                <w:i/>
                <w:iCs/>
                <w:color w:val="008000"/>
                <w:lang w:val="it-IT"/>
              </w:rPr>
            </w:pPr>
            <w:r>
              <w:rPr>
                <w:b/>
                <w:bCs/>
                <w:i/>
                <w:iCs/>
                <w:color w:val="008000"/>
                <w:lang w:val="it-IT"/>
              </w:rPr>
              <w:t xml:space="preserve">Descrivere quali sono le principali caratteristiche e livelli di disponibilità specificati all’interno dei service level agreements formalizzati con i fornitori. Es. </w:t>
            </w:r>
          </w:p>
          <w:p w14:paraId="186BAA8C" w14:textId="4747DE34" w:rsidR="00820C53" w:rsidRDefault="000C47FF" w:rsidP="000C47FF">
            <w:pPr>
              <w:rPr>
                <w:b/>
                <w:bCs/>
                <w:i/>
                <w:iCs/>
                <w:color w:val="008000"/>
                <w:lang w:val="it-IT"/>
              </w:rPr>
            </w:pPr>
            <w:r>
              <w:rPr>
                <w:b/>
                <w:bCs/>
                <w:i/>
                <w:iCs/>
                <w:color w:val="008000"/>
                <w:lang w:val="it-IT"/>
              </w:rPr>
              <w:t>È stato definito e formalizzato contratto con ARIA S.p.A. dove vengono specificati gli aspetti riguardanti i livelli minimi di performance garantiti in termini di durata dell’eventuale disservizio consentita nell’arco della settimana/mese/anno. Sono inoltre specificate le penali in caso di non rispetto degli SLA.</w:t>
            </w:r>
          </w:p>
        </w:tc>
      </w:tr>
    </w:tbl>
    <w:p w14:paraId="218109D2" w14:textId="77777777" w:rsidR="003D54B6" w:rsidRDefault="003D54B6" w:rsidP="00776976">
      <w:pPr>
        <w:rPr>
          <w:lang w:val="it-IT"/>
        </w:rPr>
      </w:pPr>
    </w:p>
    <w:p w14:paraId="4A3F037D" w14:textId="12AF8C2F" w:rsidR="003D54B6" w:rsidRPr="005B31A8" w:rsidRDefault="000E2ACF" w:rsidP="005B31A8">
      <w:pPr>
        <w:pStyle w:val="Livello3"/>
        <w:rPr>
          <w:lang w:val="it-IT"/>
        </w:rPr>
      </w:pPr>
      <w:bookmarkStart w:id="16" w:name="_Toc44508869"/>
      <w:r>
        <w:rPr>
          <w:lang w:val="it-IT"/>
        </w:rPr>
        <w:t>Gestione dei log</w:t>
      </w:r>
      <w:bookmarkEnd w:id="16"/>
    </w:p>
    <w:tbl>
      <w:tblPr>
        <w:tblStyle w:val="TableGrid"/>
        <w:tblW w:w="0" w:type="auto"/>
        <w:tblLook w:val="04A0" w:firstRow="1" w:lastRow="0" w:firstColumn="1" w:lastColumn="0" w:noHBand="0" w:noVBand="1"/>
      </w:tblPr>
      <w:tblGrid>
        <w:gridCol w:w="3681"/>
        <w:gridCol w:w="6281"/>
      </w:tblGrid>
      <w:tr w:rsidR="00AA3957" w14:paraId="2FE8DB3E" w14:textId="77777777" w:rsidTr="00B1353C">
        <w:tc>
          <w:tcPr>
            <w:tcW w:w="3681" w:type="dxa"/>
            <w:shd w:val="clear" w:color="auto" w:fill="006600"/>
            <w:vAlign w:val="center"/>
          </w:tcPr>
          <w:p w14:paraId="418E31C1" w14:textId="77777777" w:rsidR="00AA3957" w:rsidRPr="00544670" w:rsidRDefault="00AA3957" w:rsidP="00B1353C">
            <w:pPr>
              <w:rPr>
                <w:b/>
                <w:bCs/>
                <w:color w:val="FFFFFF" w:themeColor="background1"/>
                <w:lang w:val="it-IT"/>
              </w:rPr>
            </w:pPr>
            <w:r>
              <w:rPr>
                <w:b/>
                <w:bCs/>
                <w:color w:val="FFFFFF" w:themeColor="background1"/>
                <w:lang w:val="it-IT"/>
              </w:rPr>
              <w:t xml:space="preserve">Misura </w:t>
            </w:r>
          </w:p>
        </w:tc>
        <w:tc>
          <w:tcPr>
            <w:tcW w:w="6281" w:type="dxa"/>
            <w:shd w:val="clear" w:color="auto" w:fill="006600"/>
            <w:vAlign w:val="center"/>
          </w:tcPr>
          <w:p w14:paraId="07179CD9" w14:textId="77777777" w:rsidR="00AA3957" w:rsidRPr="00544670" w:rsidRDefault="00AA3957" w:rsidP="00B1353C">
            <w:pPr>
              <w:rPr>
                <w:b/>
                <w:bCs/>
                <w:color w:val="FFFFFF" w:themeColor="background1"/>
                <w:lang w:val="it-IT"/>
              </w:rPr>
            </w:pPr>
            <w:r w:rsidRPr="00544670">
              <w:rPr>
                <w:b/>
                <w:bCs/>
                <w:color w:val="FFFFFF" w:themeColor="background1"/>
                <w:lang w:val="it-IT"/>
              </w:rPr>
              <w:t>Descrizione</w:t>
            </w:r>
            <w:r>
              <w:rPr>
                <w:b/>
                <w:bCs/>
                <w:color w:val="FFFFFF" w:themeColor="background1"/>
                <w:lang w:val="it-IT"/>
              </w:rPr>
              <w:t xml:space="preserve"> di dettaglio</w:t>
            </w:r>
          </w:p>
        </w:tc>
      </w:tr>
      <w:tr w:rsidR="00AA3957" w:rsidRPr="00B425CC" w14:paraId="7A968D30" w14:textId="77777777" w:rsidTr="00B1353C">
        <w:tc>
          <w:tcPr>
            <w:tcW w:w="3681" w:type="dxa"/>
            <w:vAlign w:val="center"/>
          </w:tcPr>
          <w:p w14:paraId="132FAC06" w14:textId="77777777" w:rsidR="00AA3957" w:rsidRPr="00544670" w:rsidRDefault="00AA3957" w:rsidP="00B1353C">
            <w:pPr>
              <w:rPr>
                <w:lang w:val="it-IT"/>
              </w:rPr>
            </w:pPr>
            <w:r>
              <w:rPr>
                <w:lang w:val="it-IT"/>
              </w:rPr>
              <w:t>Produzione dei log</w:t>
            </w:r>
          </w:p>
        </w:tc>
        <w:tc>
          <w:tcPr>
            <w:tcW w:w="6281" w:type="dxa"/>
            <w:vAlign w:val="center"/>
          </w:tcPr>
          <w:p w14:paraId="26E71522" w14:textId="77777777" w:rsidR="00AA3957" w:rsidRDefault="00AA3957" w:rsidP="00B1353C">
            <w:pPr>
              <w:rPr>
                <w:b/>
                <w:bCs/>
                <w:i/>
                <w:iCs/>
                <w:color w:val="008000"/>
                <w:lang w:val="it-IT"/>
              </w:rPr>
            </w:pPr>
            <w:r>
              <w:rPr>
                <w:b/>
                <w:bCs/>
                <w:i/>
                <w:iCs/>
                <w:color w:val="008000"/>
                <w:lang w:val="it-IT"/>
              </w:rPr>
              <w:t xml:space="preserve">Descrivere le tipologie di log che saranno prodotte dalle componenti tecnologiche (es. web application, DBMS, etc). Es: </w:t>
            </w:r>
            <w:r w:rsidRPr="0071142A">
              <w:rPr>
                <w:b/>
                <w:bCs/>
                <w:i/>
                <w:iCs/>
                <w:color w:val="008000"/>
                <w:lang w:val="it-IT"/>
              </w:rPr>
              <w:t>L</w:t>
            </w:r>
            <w:r>
              <w:rPr>
                <w:b/>
                <w:bCs/>
                <w:i/>
                <w:iCs/>
                <w:color w:val="008000"/>
                <w:lang w:val="it-IT"/>
              </w:rPr>
              <w:t>e</w:t>
            </w:r>
            <w:r w:rsidRPr="0071142A">
              <w:rPr>
                <w:b/>
                <w:bCs/>
                <w:i/>
                <w:iCs/>
                <w:color w:val="008000"/>
                <w:lang w:val="it-IT"/>
              </w:rPr>
              <w:t xml:space="preserve"> piattaform</w:t>
            </w:r>
            <w:r>
              <w:rPr>
                <w:b/>
                <w:bCs/>
                <w:i/>
                <w:iCs/>
                <w:color w:val="008000"/>
                <w:lang w:val="it-IT"/>
              </w:rPr>
              <w:t>e</w:t>
            </w:r>
            <w:r w:rsidRPr="0071142A">
              <w:rPr>
                <w:b/>
                <w:bCs/>
                <w:i/>
                <w:iCs/>
                <w:color w:val="008000"/>
                <w:lang w:val="it-IT"/>
              </w:rPr>
              <w:t xml:space="preserve"> d</w:t>
            </w:r>
            <w:r>
              <w:rPr>
                <w:b/>
                <w:bCs/>
                <w:i/>
                <w:iCs/>
                <w:color w:val="008000"/>
                <w:lang w:val="it-IT"/>
              </w:rPr>
              <w:t>ovranno</w:t>
            </w:r>
            <w:r w:rsidRPr="0071142A">
              <w:rPr>
                <w:b/>
                <w:bCs/>
                <w:i/>
                <w:iCs/>
                <w:color w:val="008000"/>
                <w:lang w:val="it-IT"/>
              </w:rPr>
              <w:t xml:space="preserve"> essere configurat</w:t>
            </w:r>
            <w:r>
              <w:rPr>
                <w:b/>
                <w:bCs/>
                <w:i/>
                <w:iCs/>
                <w:color w:val="008000"/>
                <w:lang w:val="it-IT"/>
              </w:rPr>
              <w:t>e</w:t>
            </w:r>
            <w:r w:rsidRPr="0071142A">
              <w:rPr>
                <w:b/>
                <w:bCs/>
                <w:i/>
                <w:iCs/>
                <w:color w:val="008000"/>
                <w:lang w:val="it-IT"/>
              </w:rPr>
              <w:t xml:space="preserve"> </w:t>
            </w:r>
            <w:r>
              <w:rPr>
                <w:b/>
                <w:bCs/>
                <w:i/>
                <w:iCs/>
                <w:color w:val="008000"/>
                <w:lang w:val="it-IT"/>
              </w:rPr>
              <w:t>di</w:t>
            </w:r>
            <w:r w:rsidRPr="0071142A">
              <w:rPr>
                <w:b/>
                <w:bCs/>
                <w:i/>
                <w:iCs/>
                <w:color w:val="008000"/>
                <w:lang w:val="it-IT"/>
              </w:rPr>
              <w:t xml:space="preserve"> default per produrre</w:t>
            </w:r>
            <w:r>
              <w:rPr>
                <w:b/>
                <w:bCs/>
                <w:i/>
                <w:iCs/>
                <w:color w:val="008000"/>
                <w:lang w:val="it-IT"/>
              </w:rPr>
              <w:t xml:space="preserve"> i log:</w:t>
            </w:r>
          </w:p>
          <w:p w14:paraId="0A22809D" w14:textId="77777777" w:rsidR="00AA3957" w:rsidRDefault="00AA3957" w:rsidP="00B1353C">
            <w:pPr>
              <w:pStyle w:val="ListParagraph"/>
              <w:numPr>
                <w:ilvl w:val="0"/>
                <w:numId w:val="15"/>
              </w:numPr>
              <w:rPr>
                <w:b/>
                <w:bCs/>
                <w:i/>
                <w:iCs/>
                <w:color w:val="008000"/>
                <w:lang w:val="it-IT"/>
              </w:rPr>
            </w:pPr>
            <w:r w:rsidRPr="00FF76A3">
              <w:rPr>
                <w:b/>
                <w:bCs/>
                <w:i/>
                <w:iCs/>
                <w:color w:val="008000"/>
                <w:lang w:val="it-IT"/>
              </w:rPr>
              <w:lastRenderedPageBreak/>
              <w:t>delle azioni degli utenti, degli amministratori</w:t>
            </w:r>
            <w:r>
              <w:rPr>
                <w:b/>
                <w:bCs/>
                <w:i/>
                <w:iCs/>
                <w:color w:val="008000"/>
                <w:lang w:val="it-IT"/>
              </w:rPr>
              <w:t xml:space="preserve"> di sistema, ecc</w:t>
            </w:r>
          </w:p>
          <w:p w14:paraId="68ACB08B" w14:textId="77777777" w:rsidR="00AA3957" w:rsidRDefault="00AA3957" w:rsidP="00B1353C">
            <w:pPr>
              <w:pStyle w:val="ListParagraph"/>
              <w:numPr>
                <w:ilvl w:val="0"/>
                <w:numId w:val="15"/>
              </w:numPr>
              <w:rPr>
                <w:b/>
                <w:bCs/>
                <w:i/>
                <w:iCs/>
                <w:color w:val="008000"/>
                <w:lang w:val="it-IT"/>
              </w:rPr>
            </w:pPr>
            <w:r>
              <w:rPr>
                <w:b/>
                <w:bCs/>
                <w:i/>
                <w:iCs/>
                <w:color w:val="008000"/>
                <w:lang w:val="it-IT"/>
              </w:rPr>
              <w:t>login e logout di tutti gli utenti</w:t>
            </w:r>
          </w:p>
          <w:p w14:paraId="43FDB676" w14:textId="77777777" w:rsidR="00AA3957" w:rsidRDefault="00AA3957" w:rsidP="00B1353C">
            <w:pPr>
              <w:pStyle w:val="ListParagraph"/>
              <w:numPr>
                <w:ilvl w:val="0"/>
                <w:numId w:val="15"/>
              </w:numPr>
              <w:rPr>
                <w:b/>
                <w:bCs/>
                <w:i/>
                <w:iCs/>
                <w:color w:val="008000"/>
                <w:lang w:val="it-IT"/>
              </w:rPr>
            </w:pPr>
            <w:r w:rsidRPr="003B3353">
              <w:rPr>
                <w:b/>
                <w:bCs/>
                <w:i/>
                <w:iCs/>
                <w:color w:val="008000"/>
                <w:lang w:val="it-IT"/>
              </w:rPr>
              <w:t>degli eventi applicativi a supporto del monitoraggio tecnologico e funzionale</w:t>
            </w:r>
          </w:p>
          <w:p w14:paraId="774DB145" w14:textId="77777777" w:rsidR="00AA3957" w:rsidRPr="00FF76A3" w:rsidRDefault="00AA3957" w:rsidP="00B1353C">
            <w:pPr>
              <w:pStyle w:val="ListParagraph"/>
              <w:numPr>
                <w:ilvl w:val="0"/>
                <w:numId w:val="15"/>
              </w:numPr>
              <w:rPr>
                <w:b/>
                <w:bCs/>
                <w:i/>
                <w:iCs/>
                <w:color w:val="008000"/>
                <w:lang w:val="it-IT"/>
              </w:rPr>
            </w:pPr>
            <w:r>
              <w:rPr>
                <w:b/>
                <w:bCs/>
                <w:i/>
                <w:iCs/>
                <w:color w:val="008000"/>
                <w:lang w:val="it-IT"/>
              </w:rPr>
              <w:t>…</w:t>
            </w:r>
          </w:p>
        </w:tc>
      </w:tr>
      <w:tr w:rsidR="00AA3957" w:rsidRPr="00C00C69" w14:paraId="02CC2456" w14:textId="77777777" w:rsidTr="00B1353C">
        <w:tc>
          <w:tcPr>
            <w:tcW w:w="3681" w:type="dxa"/>
            <w:vAlign w:val="center"/>
          </w:tcPr>
          <w:p w14:paraId="7CB364A4" w14:textId="77777777" w:rsidR="00AA3957" w:rsidRPr="00544670" w:rsidRDefault="00AA3957" w:rsidP="00B1353C">
            <w:pPr>
              <w:rPr>
                <w:color w:val="008000"/>
                <w:lang w:val="it-IT"/>
              </w:rPr>
            </w:pPr>
            <w:r>
              <w:rPr>
                <w:lang w:val="it-IT"/>
              </w:rPr>
              <w:lastRenderedPageBreak/>
              <w:t>Inalterabilità e integrità dei log</w:t>
            </w:r>
          </w:p>
        </w:tc>
        <w:tc>
          <w:tcPr>
            <w:tcW w:w="6281" w:type="dxa"/>
            <w:vAlign w:val="center"/>
          </w:tcPr>
          <w:p w14:paraId="0928F1AD" w14:textId="77777777" w:rsidR="00AA3957" w:rsidRDefault="00AA3957" w:rsidP="00B1353C">
            <w:pPr>
              <w:rPr>
                <w:b/>
                <w:bCs/>
                <w:i/>
                <w:iCs/>
                <w:color w:val="008000"/>
                <w:lang w:val="it-IT"/>
              </w:rPr>
            </w:pPr>
            <w:r>
              <w:rPr>
                <w:b/>
                <w:bCs/>
                <w:i/>
                <w:iCs/>
                <w:color w:val="008000"/>
                <w:lang w:val="it-IT"/>
              </w:rPr>
              <w:t>Descrivere le misure che consentono di raggiungere l’inalterabilità e l’integrità dei log. Es: Utilizzo di uno strumento che permette di proteggere i log tramite controllo degli accessi, crittografia, identificazione di modifiche non autorizzate…</w:t>
            </w:r>
          </w:p>
        </w:tc>
      </w:tr>
      <w:tr w:rsidR="00AA3957" w:rsidRPr="00C00C69" w14:paraId="1B3674E5" w14:textId="77777777" w:rsidTr="00B1353C">
        <w:tc>
          <w:tcPr>
            <w:tcW w:w="3681" w:type="dxa"/>
            <w:vAlign w:val="center"/>
          </w:tcPr>
          <w:p w14:paraId="6C9AAA57" w14:textId="77777777" w:rsidR="00AA3957" w:rsidRPr="003E3F91" w:rsidRDefault="00AA3957" w:rsidP="00B1353C">
            <w:pPr>
              <w:rPr>
                <w:color w:val="008000"/>
                <w:lang w:val="it-IT"/>
              </w:rPr>
            </w:pPr>
            <w:r>
              <w:rPr>
                <w:lang w:val="it-IT"/>
              </w:rPr>
              <w:t>Monitoraggio dei log</w:t>
            </w:r>
          </w:p>
        </w:tc>
        <w:tc>
          <w:tcPr>
            <w:tcW w:w="6281" w:type="dxa"/>
            <w:vAlign w:val="center"/>
          </w:tcPr>
          <w:p w14:paraId="0485C72B" w14:textId="77777777" w:rsidR="00AA3957" w:rsidRPr="001E4D3E" w:rsidRDefault="00AA3957" w:rsidP="00B1353C">
            <w:pPr>
              <w:rPr>
                <w:b/>
                <w:bCs/>
                <w:i/>
                <w:iCs/>
                <w:color w:val="008000"/>
                <w:lang w:val="it-IT"/>
              </w:rPr>
            </w:pPr>
            <w:r>
              <w:rPr>
                <w:b/>
                <w:bCs/>
                <w:i/>
                <w:iCs/>
                <w:color w:val="008000"/>
                <w:lang w:val="it-IT"/>
              </w:rPr>
              <w:t xml:space="preserve">Descrivere i meccanismi utilizzati per il monitoraggio dei log. Es: </w:t>
            </w:r>
            <w:r w:rsidRPr="00D05F56">
              <w:rPr>
                <w:b/>
                <w:bCs/>
                <w:i/>
                <w:iCs/>
                <w:color w:val="008000"/>
                <w:lang w:val="it-IT"/>
              </w:rPr>
              <w:t xml:space="preserve">I log applicativi e infrastrutturali </w:t>
            </w:r>
            <w:r>
              <w:rPr>
                <w:b/>
                <w:bCs/>
                <w:i/>
                <w:iCs/>
                <w:color w:val="008000"/>
                <w:lang w:val="it-IT"/>
              </w:rPr>
              <w:t xml:space="preserve">verranno </w:t>
            </w:r>
            <w:r w:rsidRPr="00D05F56">
              <w:rPr>
                <w:b/>
                <w:bCs/>
                <w:i/>
                <w:iCs/>
                <w:color w:val="008000"/>
                <w:lang w:val="it-IT"/>
              </w:rPr>
              <w:t>analizzati da uno strumento (</w:t>
            </w:r>
            <w:r>
              <w:rPr>
                <w:b/>
                <w:bCs/>
                <w:i/>
                <w:iCs/>
                <w:color w:val="008000"/>
                <w:lang w:val="it-IT"/>
              </w:rPr>
              <w:t xml:space="preserve">es. </w:t>
            </w:r>
            <w:r w:rsidRPr="00D05F56">
              <w:rPr>
                <w:b/>
                <w:bCs/>
                <w:i/>
                <w:iCs/>
                <w:color w:val="008000"/>
                <w:lang w:val="it-IT"/>
              </w:rPr>
              <w:t xml:space="preserve">SIEM) che raccoglie e aggrega le informazioni </w:t>
            </w:r>
            <w:r>
              <w:rPr>
                <w:b/>
                <w:bCs/>
                <w:i/>
                <w:iCs/>
                <w:color w:val="008000"/>
                <w:lang w:val="it-IT"/>
              </w:rPr>
              <w:t>con l’obiettivo di prevenire e/o identificare anomalie e incidenti di sicurezza…</w:t>
            </w:r>
          </w:p>
        </w:tc>
      </w:tr>
    </w:tbl>
    <w:p w14:paraId="2BBFA357" w14:textId="3174029A" w:rsidR="000028AA" w:rsidRPr="005B31A8" w:rsidRDefault="000028AA" w:rsidP="000028AA">
      <w:pPr>
        <w:pStyle w:val="Livello3"/>
        <w:rPr>
          <w:lang w:val="it-IT"/>
        </w:rPr>
      </w:pPr>
      <w:bookmarkStart w:id="17" w:name="_Toc44508870"/>
      <w:r>
        <w:rPr>
          <w:lang w:val="it-IT"/>
        </w:rPr>
        <w:t xml:space="preserve">Gestione dei </w:t>
      </w:r>
      <w:r w:rsidR="003C74CC">
        <w:rPr>
          <w:lang w:val="it-IT"/>
        </w:rPr>
        <w:t>fornitori</w:t>
      </w:r>
      <w:bookmarkEnd w:id="17"/>
    </w:p>
    <w:tbl>
      <w:tblPr>
        <w:tblStyle w:val="TableGrid"/>
        <w:tblW w:w="0" w:type="auto"/>
        <w:tblLook w:val="04A0" w:firstRow="1" w:lastRow="0" w:firstColumn="1" w:lastColumn="0" w:noHBand="0" w:noVBand="1"/>
      </w:tblPr>
      <w:tblGrid>
        <w:gridCol w:w="3681"/>
        <w:gridCol w:w="6281"/>
      </w:tblGrid>
      <w:tr w:rsidR="00F24048" w14:paraId="2112439B" w14:textId="77777777" w:rsidTr="00920D13">
        <w:tc>
          <w:tcPr>
            <w:tcW w:w="3681" w:type="dxa"/>
            <w:shd w:val="clear" w:color="auto" w:fill="006600"/>
            <w:vAlign w:val="center"/>
          </w:tcPr>
          <w:p w14:paraId="2A1DA02C" w14:textId="77777777" w:rsidR="00F24048" w:rsidRPr="00544670" w:rsidRDefault="00F24048" w:rsidP="00920D13">
            <w:pPr>
              <w:rPr>
                <w:b/>
                <w:bCs/>
                <w:color w:val="FFFFFF" w:themeColor="background1"/>
                <w:lang w:val="it-IT"/>
              </w:rPr>
            </w:pPr>
            <w:r>
              <w:rPr>
                <w:b/>
                <w:bCs/>
                <w:color w:val="FFFFFF" w:themeColor="background1"/>
                <w:lang w:val="it-IT"/>
              </w:rPr>
              <w:t xml:space="preserve">Misura </w:t>
            </w:r>
          </w:p>
        </w:tc>
        <w:tc>
          <w:tcPr>
            <w:tcW w:w="6281" w:type="dxa"/>
            <w:shd w:val="clear" w:color="auto" w:fill="006600"/>
            <w:vAlign w:val="center"/>
          </w:tcPr>
          <w:p w14:paraId="4D967BA5" w14:textId="77777777" w:rsidR="00F24048" w:rsidRPr="00544670" w:rsidRDefault="00F24048" w:rsidP="00920D13">
            <w:pPr>
              <w:rPr>
                <w:b/>
                <w:bCs/>
                <w:color w:val="FFFFFF" w:themeColor="background1"/>
                <w:lang w:val="it-IT"/>
              </w:rPr>
            </w:pPr>
            <w:r w:rsidRPr="00544670">
              <w:rPr>
                <w:b/>
                <w:bCs/>
                <w:color w:val="FFFFFF" w:themeColor="background1"/>
                <w:lang w:val="it-IT"/>
              </w:rPr>
              <w:t>Descrizione</w:t>
            </w:r>
            <w:r>
              <w:rPr>
                <w:b/>
                <w:bCs/>
                <w:color w:val="FFFFFF" w:themeColor="background1"/>
                <w:lang w:val="it-IT"/>
              </w:rPr>
              <w:t xml:space="preserve"> di dettaglio</w:t>
            </w:r>
          </w:p>
        </w:tc>
      </w:tr>
      <w:tr w:rsidR="00F24048" w:rsidRPr="00C00C69" w14:paraId="58B7CDF7" w14:textId="77777777" w:rsidTr="00920D13">
        <w:tc>
          <w:tcPr>
            <w:tcW w:w="3681" w:type="dxa"/>
            <w:vAlign w:val="center"/>
          </w:tcPr>
          <w:p w14:paraId="54B862E8" w14:textId="321B707F" w:rsidR="00F24048" w:rsidRPr="00544670" w:rsidRDefault="00B24F6A" w:rsidP="00920D13">
            <w:pPr>
              <w:rPr>
                <w:lang w:val="it-IT"/>
              </w:rPr>
            </w:pPr>
            <w:r>
              <w:rPr>
                <w:lang w:val="it-IT"/>
              </w:rPr>
              <w:t>Clausole contrattuali</w:t>
            </w:r>
            <w:r w:rsidR="00644627">
              <w:rPr>
                <w:lang w:val="it-IT"/>
              </w:rPr>
              <w:t xml:space="preserve"> di privacy e sicurezza</w:t>
            </w:r>
          </w:p>
        </w:tc>
        <w:tc>
          <w:tcPr>
            <w:tcW w:w="6281" w:type="dxa"/>
            <w:vAlign w:val="center"/>
          </w:tcPr>
          <w:p w14:paraId="18AA4F7B" w14:textId="79ADD5FB" w:rsidR="00F24048" w:rsidRPr="00963696" w:rsidRDefault="00F24048" w:rsidP="00963696">
            <w:pPr>
              <w:rPr>
                <w:b/>
                <w:bCs/>
                <w:i/>
                <w:iCs/>
                <w:color w:val="008000"/>
                <w:lang w:val="it-IT"/>
              </w:rPr>
            </w:pPr>
            <w:r>
              <w:rPr>
                <w:b/>
                <w:bCs/>
                <w:i/>
                <w:iCs/>
                <w:color w:val="008000"/>
                <w:lang w:val="it-IT"/>
              </w:rPr>
              <w:t>Descrivere</w:t>
            </w:r>
            <w:r w:rsidR="004D19D7">
              <w:rPr>
                <w:b/>
                <w:bCs/>
                <w:i/>
                <w:iCs/>
                <w:color w:val="008000"/>
                <w:lang w:val="it-IT"/>
              </w:rPr>
              <w:t xml:space="preserve"> per ciascun fornitore che </w:t>
            </w:r>
            <w:r w:rsidR="00D43B58">
              <w:rPr>
                <w:b/>
                <w:bCs/>
                <w:i/>
                <w:iCs/>
                <w:color w:val="008000"/>
                <w:lang w:val="it-IT"/>
              </w:rPr>
              <w:t xml:space="preserve">collabora nella fornitura del servizio/iniziativa/misura </w:t>
            </w:r>
            <w:r w:rsidR="007228E8">
              <w:rPr>
                <w:b/>
                <w:bCs/>
                <w:i/>
                <w:iCs/>
                <w:color w:val="008000"/>
                <w:lang w:val="it-IT"/>
              </w:rPr>
              <w:t>le modalità con cui</w:t>
            </w:r>
            <w:r w:rsidR="00644627">
              <w:rPr>
                <w:b/>
                <w:bCs/>
                <w:i/>
                <w:iCs/>
                <w:color w:val="008000"/>
                <w:lang w:val="it-IT"/>
              </w:rPr>
              <w:t xml:space="preserve"> v</w:t>
            </w:r>
            <w:r w:rsidR="00775EBA">
              <w:rPr>
                <w:b/>
                <w:bCs/>
                <w:i/>
                <w:iCs/>
                <w:color w:val="008000"/>
                <w:lang w:val="it-IT"/>
              </w:rPr>
              <w:t xml:space="preserve">erranno concordate le </w:t>
            </w:r>
            <w:r w:rsidR="007228E8">
              <w:rPr>
                <w:b/>
                <w:bCs/>
                <w:i/>
                <w:iCs/>
                <w:color w:val="008000"/>
                <w:lang w:val="it-IT"/>
              </w:rPr>
              <w:t>clausole di sicurezza e privacy</w:t>
            </w:r>
            <w:r w:rsidR="003A0968">
              <w:rPr>
                <w:b/>
                <w:bCs/>
                <w:i/>
                <w:iCs/>
                <w:color w:val="008000"/>
                <w:lang w:val="it-IT"/>
              </w:rPr>
              <w:t>.</w:t>
            </w:r>
            <w:r w:rsidR="00772A33">
              <w:rPr>
                <w:b/>
                <w:bCs/>
                <w:i/>
                <w:iCs/>
                <w:color w:val="008000"/>
                <w:lang w:val="it-IT"/>
              </w:rPr>
              <w:t xml:space="preserve"> </w:t>
            </w:r>
            <w:r w:rsidR="007736C1">
              <w:rPr>
                <w:b/>
                <w:bCs/>
                <w:i/>
                <w:iCs/>
                <w:color w:val="008000"/>
                <w:lang w:val="it-IT"/>
              </w:rPr>
              <w:t xml:space="preserve">Descrivere in questa sezione </w:t>
            </w:r>
            <w:r w:rsidR="002918A0">
              <w:rPr>
                <w:b/>
                <w:bCs/>
                <w:i/>
                <w:iCs/>
                <w:color w:val="008000"/>
                <w:lang w:val="it-IT"/>
              </w:rPr>
              <w:t xml:space="preserve">le </w:t>
            </w:r>
            <w:r w:rsidR="00963696">
              <w:rPr>
                <w:b/>
                <w:bCs/>
                <w:i/>
                <w:iCs/>
                <w:color w:val="008000"/>
                <w:lang w:val="it-IT"/>
              </w:rPr>
              <w:t xml:space="preserve">eventuali specifiche misure alle quali il fornitore dovrà attenersi. </w:t>
            </w:r>
            <w:r>
              <w:rPr>
                <w:b/>
                <w:bCs/>
                <w:i/>
                <w:iCs/>
                <w:color w:val="008000"/>
                <w:lang w:val="it-IT"/>
              </w:rPr>
              <w:t xml:space="preserve">Es: </w:t>
            </w:r>
            <w:r w:rsidR="00904434">
              <w:rPr>
                <w:b/>
                <w:bCs/>
                <w:i/>
                <w:iCs/>
                <w:color w:val="008000"/>
                <w:lang w:val="it-IT"/>
              </w:rPr>
              <w:t>Verranno stabilite le clausole di privacy e sicurezza all’inter</w:t>
            </w:r>
            <w:r w:rsidR="00FD05F0">
              <w:rPr>
                <w:b/>
                <w:bCs/>
                <w:i/>
                <w:iCs/>
                <w:color w:val="008000"/>
                <w:lang w:val="it-IT"/>
              </w:rPr>
              <w:t xml:space="preserve">no di apposito contratto di nomina che stabilisce anche le istruzioni </w:t>
            </w:r>
            <w:r w:rsidR="009E11D1">
              <w:rPr>
                <w:b/>
                <w:bCs/>
                <w:i/>
                <w:iCs/>
                <w:color w:val="008000"/>
                <w:lang w:val="it-IT"/>
              </w:rPr>
              <w:t xml:space="preserve">di sicurezza </w:t>
            </w:r>
            <w:r w:rsidR="00FD05F0">
              <w:rPr>
                <w:b/>
                <w:bCs/>
                <w:i/>
                <w:iCs/>
                <w:color w:val="008000"/>
                <w:lang w:val="it-IT"/>
              </w:rPr>
              <w:t xml:space="preserve">alle quali </w:t>
            </w:r>
            <w:r w:rsidR="00340263">
              <w:rPr>
                <w:b/>
                <w:bCs/>
                <w:i/>
                <w:iCs/>
                <w:color w:val="008000"/>
                <w:lang w:val="it-IT"/>
              </w:rPr>
              <w:t>il fornitore “X”</w:t>
            </w:r>
            <w:r w:rsidR="009E11D1">
              <w:rPr>
                <w:b/>
                <w:bCs/>
                <w:i/>
                <w:iCs/>
                <w:color w:val="008000"/>
                <w:lang w:val="it-IT"/>
              </w:rPr>
              <w:t xml:space="preserve"> deve attenersi</w:t>
            </w:r>
            <w:r w:rsidR="00340263">
              <w:rPr>
                <w:b/>
                <w:bCs/>
                <w:i/>
                <w:iCs/>
                <w:color w:val="008000"/>
                <w:lang w:val="it-IT"/>
              </w:rPr>
              <w:t xml:space="preserve">. Sarà sottoscritto </w:t>
            </w:r>
            <w:r w:rsidR="00430C03">
              <w:rPr>
                <w:b/>
                <w:bCs/>
                <w:i/>
                <w:iCs/>
                <w:color w:val="008000"/>
                <w:lang w:val="it-IT"/>
              </w:rPr>
              <w:t xml:space="preserve">inoltre accordo di riservatezza </w:t>
            </w:r>
            <w:r w:rsidR="00A303B2">
              <w:rPr>
                <w:b/>
                <w:bCs/>
                <w:i/>
                <w:iCs/>
                <w:color w:val="008000"/>
                <w:lang w:val="it-IT"/>
              </w:rPr>
              <w:t>e gli amministratori di sistema riceveranno specifiche istruzioni di sicurezza alle quali devono attenersi.</w:t>
            </w:r>
            <w:r w:rsidR="00340263">
              <w:rPr>
                <w:b/>
                <w:bCs/>
                <w:i/>
                <w:iCs/>
                <w:color w:val="008000"/>
                <w:lang w:val="it-IT"/>
              </w:rPr>
              <w:t xml:space="preserve"> </w:t>
            </w:r>
            <w:r w:rsidR="00FD05F0">
              <w:rPr>
                <w:b/>
                <w:bCs/>
                <w:i/>
                <w:iCs/>
                <w:color w:val="008000"/>
                <w:lang w:val="it-IT"/>
              </w:rPr>
              <w:t xml:space="preserve"> </w:t>
            </w:r>
          </w:p>
        </w:tc>
      </w:tr>
      <w:tr w:rsidR="00F24048" w:rsidRPr="00C00C69" w14:paraId="107959F0" w14:textId="77777777" w:rsidTr="00920D13">
        <w:tc>
          <w:tcPr>
            <w:tcW w:w="3681" w:type="dxa"/>
            <w:vAlign w:val="center"/>
          </w:tcPr>
          <w:p w14:paraId="1E6563FC" w14:textId="076C891D" w:rsidR="00F24048" w:rsidRPr="00544670" w:rsidRDefault="00C97185" w:rsidP="00920D13">
            <w:pPr>
              <w:rPr>
                <w:color w:val="008000"/>
                <w:lang w:val="it-IT"/>
              </w:rPr>
            </w:pPr>
            <w:r>
              <w:rPr>
                <w:lang w:val="it-IT"/>
              </w:rPr>
              <w:t xml:space="preserve">Audit </w:t>
            </w:r>
            <w:r w:rsidR="00694A13">
              <w:rPr>
                <w:lang w:val="it-IT"/>
              </w:rPr>
              <w:t>sugli aspetti di privacy e sicurezza</w:t>
            </w:r>
          </w:p>
        </w:tc>
        <w:tc>
          <w:tcPr>
            <w:tcW w:w="6281" w:type="dxa"/>
            <w:vAlign w:val="center"/>
          </w:tcPr>
          <w:p w14:paraId="32B97990" w14:textId="017819DB" w:rsidR="00107C5F" w:rsidRDefault="00BD4B14" w:rsidP="00920D13">
            <w:pPr>
              <w:rPr>
                <w:b/>
                <w:bCs/>
                <w:i/>
                <w:iCs/>
                <w:color w:val="008000"/>
                <w:lang w:val="it-IT"/>
              </w:rPr>
            </w:pPr>
            <w:r>
              <w:rPr>
                <w:b/>
                <w:bCs/>
                <w:i/>
                <w:iCs/>
                <w:color w:val="008000"/>
                <w:lang w:val="it-IT"/>
              </w:rPr>
              <w:t xml:space="preserve">Specificare le modalità </w:t>
            </w:r>
            <w:r w:rsidR="004F3E6C">
              <w:rPr>
                <w:b/>
                <w:bCs/>
                <w:i/>
                <w:iCs/>
                <w:color w:val="008000"/>
                <w:lang w:val="it-IT"/>
              </w:rPr>
              <w:t xml:space="preserve">con le quali saranno svolti eventuali audit di sicurezza e privacy sui tutti i fornitori coinvolti. </w:t>
            </w:r>
            <w:r w:rsidR="008D5AF7">
              <w:rPr>
                <w:b/>
                <w:bCs/>
                <w:i/>
                <w:iCs/>
                <w:color w:val="008000"/>
                <w:lang w:val="it-IT"/>
              </w:rPr>
              <w:t xml:space="preserve">Es. Si prevede di effettuare degli audit di sicurezza e privacy sugli aspetti che riguardano </w:t>
            </w:r>
            <w:r w:rsidR="00107C5F">
              <w:rPr>
                <w:b/>
                <w:bCs/>
                <w:i/>
                <w:iCs/>
                <w:color w:val="008000"/>
                <w:lang w:val="it-IT"/>
              </w:rPr>
              <w:t>la protezione dei dati personali. Sarà svolto almeno un audit all’anno.</w:t>
            </w:r>
            <w:r w:rsidR="003B18A9">
              <w:rPr>
                <w:b/>
                <w:bCs/>
                <w:i/>
                <w:iCs/>
                <w:color w:val="008000"/>
                <w:lang w:val="it-IT"/>
              </w:rPr>
              <w:t xml:space="preserve"> I risultati saranno archiviati dal titolare del trattamento.</w:t>
            </w:r>
          </w:p>
        </w:tc>
      </w:tr>
      <w:tr w:rsidR="00F24048" w:rsidRPr="00C00C69" w14:paraId="757D1A6B" w14:textId="77777777" w:rsidTr="00920D13">
        <w:tc>
          <w:tcPr>
            <w:tcW w:w="3681" w:type="dxa"/>
            <w:vAlign w:val="center"/>
          </w:tcPr>
          <w:p w14:paraId="1A7C10C0" w14:textId="5C6F37EC" w:rsidR="00F24048" w:rsidRPr="003E3F91" w:rsidRDefault="00F8463D" w:rsidP="00920D13">
            <w:pPr>
              <w:rPr>
                <w:color w:val="008000"/>
                <w:lang w:val="it-IT"/>
              </w:rPr>
            </w:pPr>
            <w:r>
              <w:rPr>
                <w:lang w:val="it-IT"/>
              </w:rPr>
              <w:t xml:space="preserve">Certificazioni </w:t>
            </w:r>
            <w:r w:rsidR="00DA09CC">
              <w:rPr>
                <w:lang w:val="it-IT"/>
              </w:rPr>
              <w:t>di privacy e sicurezza</w:t>
            </w:r>
          </w:p>
        </w:tc>
        <w:tc>
          <w:tcPr>
            <w:tcW w:w="6281" w:type="dxa"/>
            <w:vAlign w:val="center"/>
          </w:tcPr>
          <w:p w14:paraId="249B50F2" w14:textId="74CCB64B" w:rsidR="00F24048" w:rsidRPr="001E4D3E" w:rsidRDefault="003B18A9" w:rsidP="00920D13">
            <w:pPr>
              <w:rPr>
                <w:b/>
                <w:bCs/>
                <w:i/>
                <w:iCs/>
                <w:color w:val="008000"/>
                <w:lang w:val="it-IT"/>
              </w:rPr>
            </w:pPr>
            <w:r>
              <w:rPr>
                <w:b/>
                <w:bCs/>
                <w:i/>
                <w:iCs/>
                <w:color w:val="008000"/>
                <w:lang w:val="it-IT"/>
              </w:rPr>
              <w:t xml:space="preserve">Specificare eventuali certificazioni di sicurezza e privacy </w:t>
            </w:r>
            <w:r w:rsidR="00315765">
              <w:rPr>
                <w:b/>
                <w:bCs/>
                <w:i/>
                <w:iCs/>
                <w:color w:val="008000"/>
                <w:lang w:val="it-IT"/>
              </w:rPr>
              <w:t>possedute dai fornitori coinvolti. Es. I fornitori sono in possesso dell</w:t>
            </w:r>
            <w:r w:rsidR="00BB6904">
              <w:rPr>
                <w:b/>
                <w:bCs/>
                <w:i/>
                <w:iCs/>
                <w:color w:val="008000"/>
                <w:lang w:val="it-IT"/>
              </w:rPr>
              <w:t>e</w:t>
            </w:r>
            <w:r w:rsidR="00315765">
              <w:rPr>
                <w:b/>
                <w:bCs/>
                <w:i/>
                <w:iCs/>
                <w:color w:val="008000"/>
                <w:lang w:val="it-IT"/>
              </w:rPr>
              <w:t xml:space="preserve"> certificazion</w:t>
            </w:r>
            <w:r w:rsidR="00BB6904">
              <w:rPr>
                <w:b/>
                <w:bCs/>
                <w:i/>
                <w:iCs/>
                <w:color w:val="008000"/>
                <w:lang w:val="it-IT"/>
              </w:rPr>
              <w:t>i</w:t>
            </w:r>
            <w:r w:rsidR="00315765">
              <w:rPr>
                <w:b/>
                <w:bCs/>
                <w:i/>
                <w:iCs/>
                <w:color w:val="008000"/>
                <w:lang w:val="it-IT"/>
              </w:rPr>
              <w:t xml:space="preserve"> ISO27001, ISO27017, ISO27018</w:t>
            </w:r>
            <w:r w:rsidR="00CA198E">
              <w:rPr>
                <w:b/>
                <w:bCs/>
                <w:i/>
                <w:iCs/>
                <w:color w:val="008000"/>
                <w:lang w:val="it-IT"/>
              </w:rPr>
              <w:t xml:space="preserve">. Il fornitore è inoltre compliant </w:t>
            </w:r>
            <w:r w:rsidR="00FE15A8">
              <w:rPr>
                <w:b/>
                <w:bCs/>
                <w:i/>
                <w:iCs/>
                <w:color w:val="008000"/>
                <w:lang w:val="it-IT"/>
              </w:rPr>
              <w:t>a NIST CSF e GDPR.</w:t>
            </w:r>
          </w:p>
        </w:tc>
      </w:tr>
    </w:tbl>
    <w:p w14:paraId="0E2AF8AC" w14:textId="77777777" w:rsidR="000028AA" w:rsidRPr="00F24048" w:rsidRDefault="000028AA" w:rsidP="00F24048">
      <w:pPr>
        <w:rPr>
          <w:lang w:val="it-IT"/>
        </w:rPr>
      </w:pPr>
    </w:p>
    <w:p w14:paraId="40804386" w14:textId="77777777" w:rsidR="003C74CC" w:rsidRDefault="003C74CC" w:rsidP="00495CAA">
      <w:pPr>
        <w:rPr>
          <w:lang w:val="it-IT"/>
        </w:rPr>
      </w:pPr>
    </w:p>
    <w:p w14:paraId="444B2372" w14:textId="33F67626" w:rsidR="00FD6C56" w:rsidRPr="00FD6C56" w:rsidRDefault="00180D89" w:rsidP="00FD6C56">
      <w:pPr>
        <w:pStyle w:val="Livello1"/>
        <w:ind w:left="0"/>
        <w:rPr>
          <w:lang w:val="it-IT"/>
        </w:rPr>
      </w:pPr>
      <w:bookmarkStart w:id="18" w:name="_Toc44508871"/>
      <w:r>
        <w:rPr>
          <w:lang w:val="it-IT"/>
        </w:rPr>
        <w:lastRenderedPageBreak/>
        <w:t>Valutazione della n</w:t>
      </w:r>
      <w:r w:rsidR="00FD6C56">
        <w:rPr>
          <w:lang w:val="it-IT"/>
        </w:rPr>
        <w:t xml:space="preserve">ecessità di </w:t>
      </w:r>
      <w:r>
        <w:rPr>
          <w:lang w:val="it-IT"/>
        </w:rPr>
        <w:t xml:space="preserve">svolgere la </w:t>
      </w:r>
      <w:r w:rsidR="00FD6C56">
        <w:rPr>
          <w:lang w:val="it-IT"/>
        </w:rPr>
        <w:t>DPIA</w:t>
      </w:r>
      <w:bookmarkEnd w:id="18"/>
    </w:p>
    <w:p w14:paraId="447702B2" w14:textId="25AAF60E" w:rsidR="003763BF" w:rsidRDefault="003763BF" w:rsidP="00180D89">
      <w:pPr>
        <w:rPr>
          <w:lang w:val="it-IT"/>
        </w:rPr>
      </w:pPr>
      <w:r>
        <w:rPr>
          <w:lang w:val="it-IT"/>
        </w:rPr>
        <w:t>Possono ricorrere tre casi:</w:t>
      </w:r>
    </w:p>
    <w:p w14:paraId="6D5D31F3" w14:textId="2ACF47F1" w:rsidR="00180D89" w:rsidRPr="00180D89" w:rsidRDefault="003763BF" w:rsidP="00180D89">
      <w:pPr>
        <w:rPr>
          <w:lang w:val="it-IT"/>
        </w:rPr>
      </w:pPr>
      <w:r>
        <w:rPr>
          <w:lang w:val="it-IT"/>
        </w:rPr>
        <w:t>1</w:t>
      </w:r>
      <w:r w:rsidR="00F01338">
        <w:rPr>
          <w:lang w:val="it-IT"/>
        </w:rPr>
        <w:t xml:space="preserve">) </w:t>
      </w:r>
      <w:r w:rsidR="00741782">
        <w:rPr>
          <w:lang w:val="it-IT"/>
        </w:rPr>
        <w:t xml:space="preserve">Occorre svolgere una DPIA in quanto </w:t>
      </w:r>
      <w:r w:rsidR="00180D89" w:rsidRPr="00180D89">
        <w:rPr>
          <w:lang w:val="it-IT"/>
        </w:rPr>
        <w:t xml:space="preserve">Il trattamento </w:t>
      </w:r>
      <w:r w:rsidR="00180D89" w:rsidRPr="00180D89">
        <w:rPr>
          <w:b/>
          <w:bCs/>
          <w:i/>
          <w:iCs/>
          <w:color w:val="008000"/>
          <w:lang w:val="it-IT"/>
        </w:rPr>
        <w:t>nome trattamento</w:t>
      </w:r>
      <w:r w:rsidR="00180D89" w:rsidRPr="00180D89">
        <w:rPr>
          <w:color w:val="00B050"/>
          <w:lang w:val="it-IT"/>
        </w:rPr>
        <w:t xml:space="preserve"> </w:t>
      </w:r>
      <w:r w:rsidR="00180D89" w:rsidRPr="00180D89">
        <w:rPr>
          <w:lang w:val="it-IT"/>
        </w:rPr>
        <w:t xml:space="preserve">è considerato ad alto rischio perché ricade </w:t>
      </w:r>
      <w:r>
        <w:rPr>
          <w:lang w:val="it-IT"/>
        </w:rPr>
        <w:t>nella/e</w:t>
      </w:r>
      <w:r w:rsidR="00180D89" w:rsidRPr="00180D89">
        <w:rPr>
          <w:lang w:val="it-IT"/>
        </w:rPr>
        <w:t xml:space="preserve"> seguent</w:t>
      </w:r>
      <w:r>
        <w:rPr>
          <w:lang w:val="it-IT"/>
        </w:rPr>
        <w:t>i</w:t>
      </w:r>
      <w:r w:rsidR="00180D89" w:rsidRPr="00180D89">
        <w:rPr>
          <w:lang w:val="it-IT"/>
        </w:rPr>
        <w:t xml:space="preserve"> categorie identificate dalla normativa vigente</w:t>
      </w:r>
      <w:r w:rsidR="00180D89">
        <w:rPr>
          <w:rStyle w:val="FootnoteReference"/>
        </w:rPr>
        <w:footnoteReference w:id="2"/>
      </w:r>
      <w:r w:rsidR="00180D89" w:rsidRPr="00180D89">
        <w:rPr>
          <w:lang w:val="it-IT"/>
        </w:rPr>
        <w:t>:</w:t>
      </w:r>
    </w:p>
    <w:p w14:paraId="2B521EC1" w14:textId="77777777" w:rsidR="00180D89" w:rsidRPr="00180D89" w:rsidRDefault="00180D89" w:rsidP="00180D89">
      <w:pPr>
        <w:rPr>
          <w:lang w:val="it-IT"/>
        </w:rPr>
      </w:pPr>
    </w:p>
    <w:p w14:paraId="0872A61D" w14:textId="77777777" w:rsidR="00180D89" w:rsidRPr="00180D89" w:rsidRDefault="00180D89" w:rsidP="004439AC">
      <w:pPr>
        <w:jc w:val="center"/>
        <w:rPr>
          <w:b/>
          <w:i/>
          <w:color w:val="008000"/>
          <w:lang w:val="it-IT"/>
        </w:rPr>
      </w:pPr>
      <w:r w:rsidRPr="00180D89">
        <w:rPr>
          <w:b/>
          <w:i/>
          <w:color w:val="008000"/>
          <w:lang w:val="it-IT"/>
        </w:rPr>
        <w:t>(Eliminare le casistiche in cui il trattamento non ricade)</w:t>
      </w:r>
    </w:p>
    <w:p w14:paraId="315B4B67" w14:textId="77777777" w:rsidR="00180D89" w:rsidRPr="00180D89" w:rsidRDefault="00180D89" w:rsidP="00180D89">
      <w:pPr>
        <w:spacing w:after="200"/>
        <w:rPr>
          <w:rFonts w:eastAsia="Times New Roman" w:cs="Times New Roman"/>
          <w:color w:val="008000"/>
          <w:sz w:val="18"/>
          <w:lang w:val="it-IT" w:bidi="en-US"/>
        </w:rPr>
      </w:pPr>
    </w:p>
    <w:p w14:paraId="16686FFC" w14:textId="77777777" w:rsidR="00180D89" w:rsidRPr="00180D89" w:rsidRDefault="00180D89" w:rsidP="00641734">
      <w:pPr>
        <w:pStyle w:val="ListParagraph"/>
        <w:numPr>
          <w:ilvl w:val="0"/>
          <w:numId w:val="11"/>
        </w:numPr>
        <w:spacing w:after="200" w:line="276" w:lineRule="auto"/>
        <w:jc w:val="both"/>
        <w:rPr>
          <w:i/>
          <w:color w:val="008000"/>
          <w:lang w:val="it-IT"/>
        </w:rPr>
      </w:pPr>
      <w:r w:rsidRPr="00180D89">
        <w:rPr>
          <w:b/>
          <w:i/>
          <w:color w:val="008000"/>
          <w:lang w:val="it-IT"/>
        </w:rPr>
        <w:t>Trattamenti valutativi o di scoring su larga scala</w:t>
      </w:r>
      <w:r w:rsidRPr="00180D89">
        <w:rPr>
          <w:i/>
          <w:color w:val="008000"/>
          <w:lang w:val="it-IT"/>
        </w:rPr>
        <w:t xml:space="preserve">, inclusi i </w:t>
      </w:r>
      <w:r w:rsidRPr="00180D89">
        <w:rPr>
          <w:b/>
          <w:i/>
          <w:color w:val="008000"/>
          <w:lang w:val="it-IT"/>
        </w:rPr>
        <w:t>trattamenti che comportano la profilazione degli interessati</w:t>
      </w:r>
      <w:r w:rsidRPr="00180D89">
        <w:rPr>
          <w:i/>
          <w:color w:val="008000"/>
          <w:lang w:val="it-IT"/>
        </w:rPr>
        <w:t xml:space="preserve"> nonché lo svolgimento di attività predittive effettuate anche on-line o attraverso app, relativi ad “aspetti riguardanti il rendimento professionale, la situazione economica, la salute, le preferenze o gli interessi personali, l'affidabilità o il comportamento, l'ubicazione o gli spostamenti dell'interessato”. </w:t>
      </w:r>
    </w:p>
    <w:p w14:paraId="3F9CC78D" w14:textId="77777777" w:rsidR="00180D89" w:rsidRPr="00180D89" w:rsidRDefault="00180D89" w:rsidP="00180D89">
      <w:pPr>
        <w:pStyle w:val="ListParagraph"/>
        <w:rPr>
          <w:i/>
          <w:color w:val="008000"/>
          <w:lang w:val="it-IT"/>
        </w:rPr>
      </w:pPr>
    </w:p>
    <w:p w14:paraId="7CA03E1E" w14:textId="77777777" w:rsidR="00180D89" w:rsidRPr="00180D89" w:rsidRDefault="00180D89" w:rsidP="00641734">
      <w:pPr>
        <w:pStyle w:val="ListParagraph"/>
        <w:numPr>
          <w:ilvl w:val="0"/>
          <w:numId w:val="10"/>
        </w:numPr>
        <w:spacing w:after="200" w:line="276" w:lineRule="auto"/>
        <w:jc w:val="both"/>
        <w:rPr>
          <w:i/>
          <w:color w:val="008000"/>
          <w:lang w:val="it-IT"/>
        </w:rPr>
      </w:pPr>
      <w:r w:rsidRPr="00180D89">
        <w:rPr>
          <w:b/>
          <w:i/>
          <w:color w:val="008000"/>
          <w:lang w:val="it-IT"/>
        </w:rPr>
        <w:t>Trattamenti automatizzati finalizzati ad assumere decisioni</w:t>
      </w:r>
      <w:r w:rsidRPr="00180D89">
        <w:rPr>
          <w:i/>
          <w:color w:val="008000"/>
          <w:lang w:val="it-IT"/>
        </w:rPr>
        <w:t xml:space="preserve"> che producono “effetti giuridici” oppure che incidono “in modo analogo significativamente” sull’interessato, comprese le </w:t>
      </w:r>
      <w:r w:rsidRPr="00180D89">
        <w:rPr>
          <w:b/>
          <w:i/>
          <w:color w:val="008000"/>
          <w:lang w:val="it-IT"/>
        </w:rPr>
        <w:t>decisioni che impediscono di esercitare un diritto o di avvalersi di un bene</w:t>
      </w:r>
      <w:r w:rsidRPr="00180D89">
        <w:rPr>
          <w:i/>
          <w:color w:val="008000"/>
          <w:lang w:val="it-IT"/>
        </w:rPr>
        <w:t xml:space="preserve"> o di un servizio o di continuare ad esser parte di un contratto in essere.</w:t>
      </w:r>
    </w:p>
    <w:p w14:paraId="2A7BF332" w14:textId="77777777" w:rsidR="00180D89" w:rsidRPr="00180D89" w:rsidRDefault="00180D89" w:rsidP="00180D89">
      <w:pPr>
        <w:pStyle w:val="ListParagraph"/>
        <w:rPr>
          <w:i/>
          <w:color w:val="008000"/>
          <w:lang w:val="it-IT"/>
        </w:rPr>
      </w:pPr>
    </w:p>
    <w:p w14:paraId="702D8706" w14:textId="77777777" w:rsidR="00180D89" w:rsidRPr="00180D89" w:rsidRDefault="00180D89" w:rsidP="00641734">
      <w:pPr>
        <w:pStyle w:val="ListParagraph"/>
        <w:numPr>
          <w:ilvl w:val="0"/>
          <w:numId w:val="10"/>
        </w:numPr>
        <w:spacing w:line="276" w:lineRule="auto"/>
        <w:jc w:val="both"/>
        <w:rPr>
          <w:i/>
          <w:color w:val="008000"/>
          <w:lang w:val="it-IT"/>
        </w:rPr>
      </w:pPr>
      <w:r w:rsidRPr="00180D89">
        <w:rPr>
          <w:b/>
          <w:i/>
          <w:color w:val="008000"/>
          <w:lang w:val="it-IT"/>
        </w:rPr>
        <w:t>Trattamenti che prevedono un utilizzo sistematico di dati per l’osservazione, il monitoraggio o il controllo degli interessati</w:t>
      </w:r>
      <w:r w:rsidRPr="00180D89">
        <w:rPr>
          <w:i/>
          <w:color w:val="008000"/>
          <w:lang w:val="it-IT"/>
        </w:rPr>
        <w:t xml:space="preserve">, compresa la raccolta di dati attraverso reti, effettuati anche on-line o attraverso app, nonché il trattamento di identificativi univoci in grado di identificare gli utenti di servizi della società dell’informazione inclusi servizi web, tv interattiva, ecc. rispetto alle abitudini d’uso e ai dati di visione per periodi prolungati. Rientrano in tale previsione anche i trattamenti di metadati ad es. in ambito telecomunicazioni, banche, ecc. effettuati non soltanto per profilazione, ma più in generale per ragioni organizzative, di previsioni di budget, di upgrade tecnologico, miglioramento reti, offerta di servizi antifrode, antispam, sicurezza etc. È inclusa in questa casistica la sorveglianza sistematica su larga scala di una zona accessibile al pubblico. </w:t>
      </w:r>
    </w:p>
    <w:p w14:paraId="1DA1E46C" w14:textId="77777777" w:rsidR="00180D89" w:rsidRPr="00180D89" w:rsidRDefault="00180D89" w:rsidP="00180D89">
      <w:pPr>
        <w:pStyle w:val="ListParagraph"/>
        <w:rPr>
          <w:i/>
          <w:color w:val="008000"/>
          <w:lang w:val="it-IT"/>
        </w:rPr>
      </w:pPr>
    </w:p>
    <w:p w14:paraId="66C4C4CB" w14:textId="77777777" w:rsidR="00180D89" w:rsidRPr="00180D89" w:rsidRDefault="00180D89" w:rsidP="00641734">
      <w:pPr>
        <w:pStyle w:val="ListParagraph"/>
        <w:numPr>
          <w:ilvl w:val="0"/>
          <w:numId w:val="10"/>
        </w:numPr>
        <w:spacing w:line="276" w:lineRule="auto"/>
        <w:jc w:val="both"/>
        <w:rPr>
          <w:i/>
          <w:color w:val="008000"/>
          <w:lang w:val="it-IT"/>
        </w:rPr>
      </w:pPr>
      <w:r w:rsidRPr="00180D89">
        <w:rPr>
          <w:b/>
          <w:i/>
          <w:color w:val="008000"/>
          <w:lang w:val="it-IT"/>
        </w:rPr>
        <w:t>Trattamenti su larga scala di dati aventi carattere estremamente personale</w:t>
      </w:r>
      <w:r w:rsidRPr="00180D89">
        <w:rPr>
          <w:i/>
          <w:color w:val="008000"/>
          <w:lang w:val="it-IT"/>
        </w:rPr>
        <w:t xml:space="preserve"> (v. WP 248, rev. 01). Per definire l’ampiezza dello spettro dei dati trattati possono essere usate le seguenti considerazioni:</w:t>
      </w:r>
    </w:p>
    <w:p w14:paraId="25BE9D7A" w14:textId="77777777" w:rsidR="00180D89" w:rsidRPr="00180D89" w:rsidRDefault="00180D89" w:rsidP="00641734">
      <w:pPr>
        <w:pStyle w:val="ListParagraph"/>
        <w:numPr>
          <w:ilvl w:val="1"/>
          <w:numId w:val="9"/>
        </w:numPr>
        <w:spacing w:line="276" w:lineRule="auto"/>
        <w:jc w:val="both"/>
        <w:rPr>
          <w:i/>
          <w:color w:val="008000"/>
          <w:lang w:val="it-IT"/>
        </w:rPr>
      </w:pPr>
      <w:r w:rsidRPr="00180D89">
        <w:rPr>
          <w:i/>
          <w:color w:val="008000"/>
          <w:lang w:val="it-IT"/>
        </w:rPr>
        <w:lastRenderedPageBreak/>
        <w:t>Il numero dei soggetti trattati, come numero assoluto o come percentuale di tutta la popolazione rilevante;</w:t>
      </w:r>
    </w:p>
    <w:p w14:paraId="1CAC2338" w14:textId="77777777" w:rsidR="00180D89" w:rsidRPr="00180D89" w:rsidRDefault="00180D89" w:rsidP="00641734">
      <w:pPr>
        <w:pStyle w:val="ListParagraph"/>
        <w:numPr>
          <w:ilvl w:val="1"/>
          <w:numId w:val="9"/>
        </w:numPr>
        <w:spacing w:line="276" w:lineRule="auto"/>
        <w:jc w:val="both"/>
        <w:rPr>
          <w:i/>
          <w:color w:val="008000"/>
        </w:rPr>
      </w:pPr>
      <w:r w:rsidRPr="00180D89">
        <w:rPr>
          <w:i/>
          <w:color w:val="008000"/>
        </w:rPr>
        <w:t xml:space="preserve">Il volume </w:t>
      </w:r>
      <w:proofErr w:type="spellStart"/>
      <w:r w:rsidRPr="00180D89">
        <w:rPr>
          <w:i/>
          <w:color w:val="008000"/>
        </w:rPr>
        <w:t>dei</w:t>
      </w:r>
      <w:proofErr w:type="spellEnd"/>
      <w:r w:rsidRPr="00180D89">
        <w:rPr>
          <w:i/>
          <w:color w:val="008000"/>
        </w:rPr>
        <w:t xml:space="preserve"> </w:t>
      </w:r>
      <w:proofErr w:type="spellStart"/>
      <w:r w:rsidRPr="00180D89">
        <w:rPr>
          <w:i/>
          <w:color w:val="008000"/>
        </w:rPr>
        <w:t>dati</w:t>
      </w:r>
      <w:proofErr w:type="spellEnd"/>
      <w:r w:rsidRPr="00180D89">
        <w:rPr>
          <w:i/>
          <w:color w:val="008000"/>
        </w:rPr>
        <w:t>;</w:t>
      </w:r>
    </w:p>
    <w:p w14:paraId="12CFE347" w14:textId="77777777" w:rsidR="00180D89" w:rsidRPr="00180D89" w:rsidRDefault="00180D89" w:rsidP="00641734">
      <w:pPr>
        <w:pStyle w:val="ListParagraph"/>
        <w:numPr>
          <w:ilvl w:val="1"/>
          <w:numId w:val="9"/>
        </w:numPr>
        <w:spacing w:line="276" w:lineRule="auto"/>
        <w:jc w:val="both"/>
        <w:rPr>
          <w:i/>
          <w:color w:val="008000"/>
          <w:lang w:val="it-IT"/>
        </w:rPr>
      </w:pPr>
      <w:r w:rsidRPr="00180D89">
        <w:rPr>
          <w:i/>
          <w:color w:val="008000"/>
          <w:lang w:val="it-IT"/>
        </w:rPr>
        <w:t>La durata delle attività di trattamento;</w:t>
      </w:r>
    </w:p>
    <w:p w14:paraId="4C4EDCA8" w14:textId="77777777" w:rsidR="00180D89" w:rsidRPr="00180D89" w:rsidRDefault="00180D89" w:rsidP="00641734">
      <w:pPr>
        <w:pStyle w:val="ListParagraph"/>
        <w:numPr>
          <w:ilvl w:val="1"/>
          <w:numId w:val="9"/>
        </w:numPr>
        <w:spacing w:line="276" w:lineRule="auto"/>
        <w:jc w:val="both"/>
        <w:rPr>
          <w:i/>
          <w:color w:val="008000"/>
          <w:lang w:val="it-IT"/>
        </w:rPr>
      </w:pPr>
      <w:r w:rsidRPr="00180D89">
        <w:rPr>
          <w:i/>
          <w:color w:val="008000"/>
          <w:lang w:val="it-IT"/>
        </w:rPr>
        <w:t>L’estensione geografica delle attività di trattamento.</w:t>
      </w:r>
    </w:p>
    <w:p w14:paraId="0873E5E9" w14:textId="77777777" w:rsidR="00180D89" w:rsidRPr="00180D89" w:rsidRDefault="00180D89" w:rsidP="00180D89">
      <w:pPr>
        <w:pStyle w:val="ListParagraph"/>
        <w:rPr>
          <w:i/>
          <w:color w:val="008000"/>
          <w:lang w:val="it-IT"/>
        </w:rPr>
      </w:pPr>
      <w:r w:rsidRPr="00180D89">
        <w:rPr>
          <w:i/>
          <w:color w:val="008000"/>
          <w:lang w:val="it-IT"/>
        </w:rPr>
        <w:t xml:space="preserve">In questa casistica, si fa riferimento, fra gli altri, ai </w:t>
      </w:r>
      <w:r w:rsidRPr="00180D89">
        <w:rPr>
          <w:b/>
          <w:i/>
          <w:color w:val="008000"/>
          <w:lang w:val="it-IT"/>
        </w:rPr>
        <w:t>dati connessi alla vita familiare o privata</w:t>
      </w:r>
      <w:r w:rsidRPr="00180D89">
        <w:rPr>
          <w:i/>
          <w:color w:val="008000"/>
          <w:lang w:val="it-IT"/>
        </w:rPr>
        <w:t xml:space="preserve"> (quali i dati relativi alle comunicazioni elettroniche dei quali occorre tutelare la riservatezza), o che incidono sull’esercizio di un diritto fondamentale (quali i dati sull’ubicazione, la cui raccolta mette in gioco la libertà di circolazione) </w:t>
      </w:r>
      <w:r w:rsidRPr="00180D89">
        <w:rPr>
          <w:b/>
          <w:i/>
          <w:color w:val="008000"/>
          <w:lang w:val="it-IT"/>
        </w:rPr>
        <w:t>oppure la cui violazione comporta un grave impatto sulla vita quotidiana dell’interessato</w:t>
      </w:r>
      <w:r w:rsidRPr="00180D89">
        <w:rPr>
          <w:i/>
          <w:color w:val="008000"/>
          <w:lang w:val="it-IT"/>
        </w:rPr>
        <w:t xml:space="preserve"> (quali i dati finanziari che potrebbero essere utilizzati per commettere frodi in materia di pagamenti).</w:t>
      </w:r>
    </w:p>
    <w:p w14:paraId="6147DD0E" w14:textId="77777777" w:rsidR="00180D89" w:rsidRPr="00180D89" w:rsidRDefault="00180D89" w:rsidP="00180D89">
      <w:pPr>
        <w:pStyle w:val="ListParagraph"/>
        <w:rPr>
          <w:i/>
          <w:color w:val="008000"/>
          <w:lang w:val="it-IT"/>
        </w:rPr>
      </w:pPr>
    </w:p>
    <w:p w14:paraId="1CF851E2" w14:textId="77777777" w:rsidR="00180D89" w:rsidRPr="00180D89" w:rsidRDefault="00180D89" w:rsidP="00641734">
      <w:pPr>
        <w:pStyle w:val="ListParagraph"/>
        <w:numPr>
          <w:ilvl w:val="0"/>
          <w:numId w:val="10"/>
        </w:numPr>
        <w:spacing w:after="200" w:line="276" w:lineRule="auto"/>
        <w:jc w:val="both"/>
        <w:rPr>
          <w:i/>
          <w:color w:val="008000"/>
          <w:lang w:val="it-IT"/>
        </w:rPr>
      </w:pPr>
      <w:r w:rsidRPr="00180D89">
        <w:rPr>
          <w:b/>
          <w:i/>
          <w:color w:val="008000"/>
          <w:lang w:val="it-IT"/>
        </w:rPr>
        <w:t>Trattamenti effettuati nell’ambito del rapporto di lavoro mediante sistemi tecnologici</w:t>
      </w:r>
      <w:r w:rsidRPr="00180D89">
        <w:rPr>
          <w:i/>
          <w:color w:val="008000"/>
          <w:lang w:val="it-IT"/>
        </w:rPr>
        <w:t xml:space="preserve"> (anche con riguardo ai sistemi di videosorveglianza e di geolocalizzazione) dai quali derivi la possibilità di effettuare un controllo a distanza dell’attività dei dipendenti (si veda quanto stabilito dal WP 248, rev. 01, in relazione ai criteri n. 3, 7 e 8).</w:t>
      </w:r>
    </w:p>
    <w:p w14:paraId="7D69FEE0" w14:textId="77777777" w:rsidR="00180D89" w:rsidRPr="00180D89" w:rsidRDefault="00180D89" w:rsidP="00180D89">
      <w:pPr>
        <w:pStyle w:val="ListParagraph"/>
        <w:rPr>
          <w:i/>
          <w:color w:val="008000"/>
          <w:lang w:val="it-IT"/>
        </w:rPr>
      </w:pPr>
    </w:p>
    <w:p w14:paraId="6663C4EB" w14:textId="77777777" w:rsidR="00180D89" w:rsidRPr="00180D89" w:rsidRDefault="00180D89" w:rsidP="00641734">
      <w:pPr>
        <w:pStyle w:val="ListParagraph"/>
        <w:numPr>
          <w:ilvl w:val="0"/>
          <w:numId w:val="10"/>
        </w:numPr>
        <w:spacing w:after="200" w:line="276" w:lineRule="auto"/>
        <w:jc w:val="both"/>
        <w:rPr>
          <w:i/>
          <w:color w:val="008000"/>
          <w:lang w:val="it-IT"/>
        </w:rPr>
      </w:pPr>
      <w:r w:rsidRPr="00180D89">
        <w:rPr>
          <w:b/>
          <w:i/>
          <w:color w:val="008000"/>
          <w:lang w:val="it-IT"/>
        </w:rPr>
        <w:t>Trattamenti non occasionali di dati relativi a soggetti vulnerabili</w:t>
      </w:r>
      <w:r w:rsidRPr="00180D89">
        <w:rPr>
          <w:i/>
          <w:color w:val="008000"/>
          <w:lang w:val="it-IT"/>
        </w:rPr>
        <w:t xml:space="preserve"> (minori, disabili, anziani, infermi di mente, pazienti, richiedenti asilo).</w:t>
      </w:r>
    </w:p>
    <w:p w14:paraId="1C865ACB" w14:textId="77777777" w:rsidR="00180D89" w:rsidRPr="00180D89" w:rsidRDefault="00180D89" w:rsidP="00180D89">
      <w:pPr>
        <w:pStyle w:val="ListParagraph"/>
        <w:rPr>
          <w:i/>
          <w:color w:val="008000"/>
          <w:lang w:val="it-IT"/>
        </w:rPr>
      </w:pPr>
    </w:p>
    <w:p w14:paraId="6955D50A" w14:textId="77777777" w:rsidR="00180D89" w:rsidRPr="00180D89" w:rsidRDefault="00180D89" w:rsidP="00641734">
      <w:pPr>
        <w:pStyle w:val="ListParagraph"/>
        <w:numPr>
          <w:ilvl w:val="0"/>
          <w:numId w:val="10"/>
        </w:numPr>
        <w:spacing w:after="200" w:line="276" w:lineRule="auto"/>
        <w:jc w:val="both"/>
        <w:rPr>
          <w:i/>
          <w:color w:val="008000"/>
          <w:lang w:val="it-IT"/>
        </w:rPr>
      </w:pPr>
      <w:r w:rsidRPr="00180D89">
        <w:rPr>
          <w:b/>
          <w:i/>
          <w:color w:val="008000"/>
          <w:lang w:val="it-IT"/>
        </w:rPr>
        <w:t>Trattamenti effettuati attraverso l’uso di tecnologie innovative</w:t>
      </w:r>
      <w:r w:rsidRPr="00180D89">
        <w:rPr>
          <w:i/>
          <w:color w:val="008000"/>
          <w:lang w:val="it-IT"/>
        </w:rPr>
        <w:t xml:space="preserve">, anche con particolari misure di carattere organizzativo (es. IoT; sistemi di intelligenza artificiale; utilizzo di assistenti vocali on-line attraverso lo scanning vocale e testuale; monitoraggi effettuati da dispositivi wearable; tracciamenti di prossimità come ad es. il </w:t>
      </w:r>
      <w:proofErr w:type="spellStart"/>
      <w:r w:rsidRPr="00180D89">
        <w:rPr>
          <w:i/>
          <w:color w:val="008000"/>
          <w:lang w:val="it-IT"/>
        </w:rPr>
        <w:t>wi-fi</w:t>
      </w:r>
      <w:proofErr w:type="spellEnd"/>
      <w:r w:rsidRPr="00180D89">
        <w:rPr>
          <w:i/>
          <w:color w:val="008000"/>
          <w:lang w:val="it-IT"/>
        </w:rPr>
        <w:t xml:space="preserve"> tracking) ogniqualvolta ricorra anche almeno un altro dei criteri individuati nel WP 248, rev. 01. </w:t>
      </w:r>
    </w:p>
    <w:p w14:paraId="1CDAE2C9" w14:textId="77777777" w:rsidR="00180D89" w:rsidRPr="00180D89" w:rsidRDefault="00180D89" w:rsidP="00180D89">
      <w:pPr>
        <w:pStyle w:val="ListParagraph"/>
        <w:rPr>
          <w:i/>
          <w:color w:val="008000"/>
          <w:lang w:val="it-IT"/>
        </w:rPr>
      </w:pPr>
    </w:p>
    <w:p w14:paraId="143B000E" w14:textId="77777777" w:rsidR="00180D89" w:rsidRPr="00180D89" w:rsidRDefault="00180D89" w:rsidP="00641734">
      <w:pPr>
        <w:pStyle w:val="ListParagraph"/>
        <w:numPr>
          <w:ilvl w:val="0"/>
          <w:numId w:val="10"/>
        </w:numPr>
        <w:spacing w:after="200" w:line="276" w:lineRule="auto"/>
        <w:jc w:val="both"/>
        <w:rPr>
          <w:i/>
          <w:color w:val="008000"/>
          <w:lang w:val="it-IT"/>
        </w:rPr>
      </w:pPr>
      <w:r w:rsidRPr="00180D89">
        <w:rPr>
          <w:b/>
          <w:i/>
          <w:color w:val="008000"/>
          <w:lang w:val="it-IT"/>
        </w:rPr>
        <w:t>Trattamenti che comportano lo scambio tra diversi titolari</w:t>
      </w:r>
      <w:r w:rsidRPr="00180D89">
        <w:rPr>
          <w:i/>
          <w:color w:val="008000"/>
          <w:lang w:val="it-IT"/>
        </w:rPr>
        <w:t xml:space="preserve"> di dati su larga scala con modalità telematiche.</w:t>
      </w:r>
    </w:p>
    <w:p w14:paraId="367DD40E" w14:textId="77777777" w:rsidR="00180D89" w:rsidRPr="00180D89" w:rsidRDefault="00180D89" w:rsidP="00180D89">
      <w:pPr>
        <w:pStyle w:val="ListParagraph"/>
        <w:rPr>
          <w:i/>
          <w:color w:val="008000"/>
          <w:lang w:val="it-IT"/>
        </w:rPr>
      </w:pPr>
    </w:p>
    <w:p w14:paraId="143CF50E" w14:textId="77777777" w:rsidR="00180D89" w:rsidRPr="00180D89" w:rsidRDefault="00180D89" w:rsidP="00641734">
      <w:pPr>
        <w:pStyle w:val="ListParagraph"/>
        <w:numPr>
          <w:ilvl w:val="0"/>
          <w:numId w:val="10"/>
        </w:numPr>
        <w:spacing w:after="200" w:line="276" w:lineRule="auto"/>
        <w:jc w:val="both"/>
        <w:rPr>
          <w:i/>
          <w:color w:val="008000"/>
          <w:lang w:val="it-IT"/>
        </w:rPr>
      </w:pPr>
      <w:r w:rsidRPr="00180D89">
        <w:rPr>
          <w:i/>
          <w:color w:val="008000"/>
          <w:lang w:val="it-IT"/>
        </w:rPr>
        <w:t xml:space="preserve">Trattamenti di dati personali effettuati mediante </w:t>
      </w:r>
      <w:r w:rsidRPr="00180D89">
        <w:rPr>
          <w:b/>
          <w:i/>
          <w:color w:val="008000"/>
          <w:lang w:val="it-IT"/>
        </w:rPr>
        <w:t>interconnessione, combinazione o raffronto di informazioni</w:t>
      </w:r>
      <w:r w:rsidRPr="00180D89">
        <w:rPr>
          <w:i/>
          <w:color w:val="008000"/>
          <w:lang w:val="it-IT"/>
        </w:rPr>
        <w:t>, compresi i trattamenti che prevedono l’incrocio dei dati di consumo di beni digitali con dati di pagamento (es. mobile payment).</w:t>
      </w:r>
    </w:p>
    <w:p w14:paraId="0191D702" w14:textId="77777777" w:rsidR="00180D89" w:rsidRPr="00180D89" w:rsidRDefault="00180D89" w:rsidP="00180D89">
      <w:pPr>
        <w:pStyle w:val="ListParagraph"/>
        <w:rPr>
          <w:i/>
          <w:color w:val="008000"/>
          <w:lang w:val="it-IT"/>
        </w:rPr>
      </w:pPr>
    </w:p>
    <w:p w14:paraId="52F20EB0" w14:textId="77777777" w:rsidR="00180D89" w:rsidRPr="00180D89" w:rsidRDefault="00180D89" w:rsidP="00641734">
      <w:pPr>
        <w:pStyle w:val="ListParagraph"/>
        <w:numPr>
          <w:ilvl w:val="0"/>
          <w:numId w:val="10"/>
        </w:numPr>
        <w:spacing w:after="200" w:line="276" w:lineRule="auto"/>
        <w:jc w:val="both"/>
        <w:rPr>
          <w:i/>
          <w:color w:val="008000"/>
          <w:lang w:val="it-IT"/>
        </w:rPr>
      </w:pPr>
      <w:r w:rsidRPr="00180D89">
        <w:rPr>
          <w:i/>
          <w:color w:val="008000"/>
          <w:lang w:val="it-IT"/>
        </w:rPr>
        <w:t xml:space="preserve">Trattamenti di </w:t>
      </w:r>
      <w:r w:rsidRPr="00180D89">
        <w:rPr>
          <w:b/>
          <w:i/>
          <w:color w:val="008000"/>
          <w:lang w:val="it-IT"/>
        </w:rPr>
        <w:t>categorie particolari di dati ai sensi dell’art. 9 GDPR</w:t>
      </w:r>
      <w:r w:rsidRPr="00180D89">
        <w:rPr>
          <w:i/>
          <w:color w:val="008000"/>
          <w:lang w:val="it-IT"/>
        </w:rPr>
        <w:t xml:space="preserve"> oppure di dati relativi a </w:t>
      </w:r>
      <w:r w:rsidRPr="00180D89">
        <w:rPr>
          <w:b/>
          <w:i/>
          <w:color w:val="008000"/>
          <w:lang w:val="it-IT"/>
        </w:rPr>
        <w:t>condanne penali e a reati di cui all’art. 10 GDPR</w:t>
      </w:r>
      <w:r w:rsidRPr="00180D89">
        <w:rPr>
          <w:i/>
          <w:color w:val="008000"/>
          <w:lang w:val="it-IT"/>
        </w:rPr>
        <w:t>.</w:t>
      </w:r>
    </w:p>
    <w:p w14:paraId="2B2A612A" w14:textId="77777777" w:rsidR="00180D89" w:rsidRPr="00180D89" w:rsidRDefault="00180D89" w:rsidP="00180D89">
      <w:pPr>
        <w:pStyle w:val="ListParagraph"/>
        <w:rPr>
          <w:i/>
          <w:color w:val="008000"/>
          <w:lang w:val="it-IT"/>
        </w:rPr>
      </w:pPr>
    </w:p>
    <w:p w14:paraId="13DE446E" w14:textId="77777777" w:rsidR="00180D89" w:rsidRPr="00180D89" w:rsidRDefault="00180D89" w:rsidP="00641734">
      <w:pPr>
        <w:pStyle w:val="ListParagraph"/>
        <w:numPr>
          <w:ilvl w:val="0"/>
          <w:numId w:val="10"/>
        </w:numPr>
        <w:spacing w:after="200" w:line="276" w:lineRule="auto"/>
        <w:jc w:val="both"/>
        <w:rPr>
          <w:i/>
          <w:color w:val="008000"/>
          <w:lang w:val="it-IT"/>
        </w:rPr>
      </w:pPr>
      <w:r w:rsidRPr="00180D89">
        <w:rPr>
          <w:b/>
          <w:i/>
          <w:color w:val="008000"/>
          <w:lang w:val="it-IT"/>
        </w:rPr>
        <w:t xml:space="preserve">Trattamenti sistematici di dati biometrici </w:t>
      </w:r>
      <w:r w:rsidRPr="00180D89">
        <w:rPr>
          <w:i/>
          <w:color w:val="008000"/>
          <w:lang w:val="it-IT"/>
        </w:rPr>
        <w:t>(es. trattamento dell’impronta digitale e/o del riconoscimento facciale), tenendo conto, in particolare, del volume dei dati, della durata, ovvero della persistenza, dell’attività di trattamento.</w:t>
      </w:r>
    </w:p>
    <w:p w14:paraId="50F3DDF7" w14:textId="77777777" w:rsidR="00180D89" w:rsidRPr="00180D89" w:rsidRDefault="00180D89" w:rsidP="00180D89">
      <w:pPr>
        <w:pStyle w:val="ListParagraph"/>
        <w:rPr>
          <w:i/>
          <w:color w:val="008000"/>
          <w:lang w:val="it-IT"/>
        </w:rPr>
      </w:pPr>
    </w:p>
    <w:p w14:paraId="36973ACD" w14:textId="77777777" w:rsidR="00180D89" w:rsidRPr="00180D89" w:rsidRDefault="00180D89" w:rsidP="00641734">
      <w:pPr>
        <w:pStyle w:val="ListParagraph"/>
        <w:numPr>
          <w:ilvl w:val="0"/>
          <w:numId w:val="10"/>
        </w:numPr>
        <w:spacing w:after="200" w:line="276" w:lineRule="auto"/>
        <w:jc w:val="both"/>
        <w:rPr>
          <w:i/>
          <w:color w:val="008000"/>
          <w:lang w:val="it-IT"/>
        </w:rPr>
      </w:pPr>
      <w:r w:rsidRPr="00180D89">
        <w:rPr>
          <w:b/>
          <w:i/>
          <w:color w:val="008000"/>
          <w:lang w:val="it-IT"/>
        </w:rPr>
        <w:lastRenderedPageBreak/>
        <w:t>Trattamenti sistematici di dati genetici</w:t>
      </w:r>
      <w:r w:rsidRPr="00180D89">
        <w:rPr>
          <w:i/>
          <w:color w:val="008000"/>
          <w:lang w:val="it-IT"/>
        </w:rPr>
        <w:t>, tenendo conto, in particolare, del volume dei dati, della durata, ovvero della persistenza, dell’attività di trattamento.</w:t>
      </w:r>
    </w:p>
    <w:p w14:paraId="62B79DCB" w14:textId="77777777" w:rsidR="00180D89" w:rsidRPr="00180D89" w:rsidRDefault="00180D89" w:rsidP="00180D89">
      <w:pPr>
        <w:rPr>
          <w:b/>
          <w:i/>
          <w:color w:val="008000"/>
          <w:lang w:val="it-IT"/>
        </w:rPr>
      </w:pPr>
      <w:r w:rsidRPr="00180D89">
        <w:rPr>
          <w:b/>
          <w:i/>
          <w:color w:val="008000"/>
          <w:lang w:val="it-IT"/>
        </w:rPr>
        <w:t xml:space="preserve">Nel caso in cui il trattamento non ricade in una delle casistiche presenti in questo paragrafo ma il titolare ritenga comunque opportuno condurre la DPIA, considerando i rischi che possono essere legati al trattamento, specificare la seguente dicitura (altrimenti eliminarla): </w:t>
      </w:r>
    </w:p>
    <w:p w14:paraId="392D4DFD" w14:textId="77777777" w:rsidR="00180D89" w:rsidRPr="00180D89" w:rsidRDefault="00180D89" w:rsidP="00180D89">
      <w:pPr>
        <w:rPr>
          <w:b/>
          <w:i/>
          <w:color w:val="00B050"/>
          <w:lang w:val="it-IT"/>
        </w:rPr>
      </w:pPr>
    </w:p>
    <w:p w14:paraId="77488F7A" w14:textId="30BF5B77" w:rsidR="00641734" w:rsidRDefault="00741782" w:rsidP="00641734">
      <w:pPr>
        <w:jc w:val="both"/>
        <w:rPr>
          <w:lang w:val="it-IT"/>
        </w:rPr>
      </w:pPr>
      <w:r>
        <w:rPr>
          <w:lang w:val="it-IT"/>
        </w:rPr>
        <w:t xml:space="preserve">2) Occorre svolgere una DPIA </w:t>
      </w:r>
      <w:r w:rsidR="0027416A">
        <w:rPr>
          <w:lang w:val="it-IT"/>
        </w:rPr>
        <w:t>quando il</w:t>
      </w:r>
      <w:r w:rsidR="00180D89" w:rsidRPr="00180D89">
        <w:rPr>
          <w:lang w:val="it-IT"/>
        </w:rPr>
        <w:t xml:space="preserve"> Titolare del trattamento dei dati personali, considerando l’importanza del trattamento e l’impatto dello stesso sui diritti e le libertà delle persone fisiche, ha deciso di condurre </w:t>
      </w:r>
      <w:r>
        <w:rPr>
          <w:lang w:val="it-IT"/>
        </w:rPr>
        <w:t xml:space="preserve">comunque, anche in assenza delle condizioni di cui al punto 1, </w:t>
      </w:r>
      <w:r w:rsidR="00180D89" w:rsidRPr="00180D89">
        <w:rPr>
          <w:lang w:val="it-IT"/>
        </w:rPr>
        <w:t>una valutazione di impatto sulla protezione dei dati (DPIA).</w:t>
      </w:r>
    </w:p>
    <w:p w14:paraId="225BA360" w14:textId="564BC67B" w:rsidR="00741782" w:rsidRDefault="00741782" w:rsidP="00641734">
      <w:pPr>
        <w:jc w:val="both"/>
        <w:rPr>
          <w:lang w:val="it-IT"/>
        </w:rPr>
      </w:pPr>
      <w:r>
        <w:rPr>
          <w:lang w:val="it-IT"/>
        </w:rPr>
        <w:t xml:space="preserve">3) Non occorre svolgere una DPIA in quanto non ricorre nessuno dei due suddetti casi. </w:t>
      </w:r>
    </w:p>
    <w:p w14:paraId="45BC1653" w14:textId="35B53022" w:rsidR="00051008" w:rsidRPr="00485465" w:rsidRDefault="00485465" w:rsidP="00641734">
      <w:pPr>
        <w:pStyle w:val="Livello1"/>
        <w:ind w:left="0"/>
      </w:pPr>
      <w:bookmarkStart w:id="19" w:name="_Toc44508872"/>
      <w:r>
        <w:t>Descrizione degli adempimenti privacy</w:t>
      </w:r>
      <w:bookmarkEnd w:id="19"/>
    </w:p>
    <w:p w14:paraId="31B7DB0E" w14:textId="2AC63146" w:rsidR="00FD6C56" w:rsidRDefault="00BF2156" w:rsidP="00641734">
      <w:pPr>
        <w:jc w:val="both"/>
        <w:rPr>
          <w:b/>
          <w:bCs/>
          <w:color w:val="008000"/>
          <w:lang w:val="it-IT"/>
        </w:rPr>
      </w:pPr>
      <w:r>
        <w:rPr>
          <w:b/>
          <w:bCs/>
          <w:color w:val="008000"/>
          <w:lang w:val="it-IT"/>
        </w:rPr>
        <w:t>Descrivere in questo paragrafo gli adempimenti privacy</w:t>
      </w:r>
      <w:r w:rsidR="003A31CE">
        <w:rPr>
          <w:b/>
          <w:bCs/>
          <w:color w:val="008000"/>
          <w:lang w:val="it-IT"/>
        </w:rPr>
        <w:t xml:space="preserve"> </w:t>
      </w:r>
      <w:r w:rsidR="00430487">
        <w:rPr>
          <w:b/>
          <w:bCs/>
          <w:color w:val="008000"/>
          <w:lang w:val="it-IT"/>
        </w:rPr>
        <w:t>da svolgere nelle</w:t>
      </w:r>
      <w:r w:rsidR="00175638">
        <w:rPr>
          <w:b/>
          <w:bCs/>
          <w:color w:val="008000"/>
          <w:lang w:val="it-IT"/>
        </w:rPr>
        <w:t xml:space="preserve"> fasi successive alla progettazione. Di seguito una lista di possibili </w:t>
      </w:r>
      <w:r w:rsidR="003A31CE">
        <w:rPr>
          <w:b/>
          <w:bCs/>
          <w:color w:val="008000"/>
          <w:lang w:val="it-IT"/>
        </w:rPr>
        <w:t>adempimenti privacy</w:t>
      </w:r>
      <w:r w:rsidR="002062F1">
        <w:rPr>
          <w:b/>
          <w:bCs/>
          <w:color w:val="008000"/>
          <w:lang w:val="it-IT"/>
        </w:rPr>
        <w:t>:</w:t>
      </w:r>
    </w:p>
    <w:p w14:paraId="4B933F45" w14:textId="2EA1D8A8" w:rsidR="00BE76F7" w:rsidRPr="004439AC" w:rsidRDefault="00920F13" w:rsidP="004439AC">
      <w:pPr>
        <w:pStyle w:val="ListParagraph"/>
        <w:numPr>
          <w:ilvl w:val="0"/>
          <w:numId w:val="18"/>
        </w:numPr>
        <w:spacing w:after="0"/>
        <w:jc w:val="both"/>
        <w:rPr>
          <w:rFonts w:asciiTheme="minorHAnsi" w:eastAsia="Times New Roman" w:hAnsiTheme="minorHAnsi" w:cstheme="minorHAnsi"/>
          <w:b/>
          <w:bCs/>
          <w:i/>
          <w:iCs/>
          <w:color w:val="008000"/>
          <w:szCs w:val="20"/>
          <w:lang w:val="it-IT" w:eastAsia="it-IT"/>
        </w:rPr>
      </w:pPr>
      <w:r w:rsidRPr="004439AC">
        <w:rPr>
          <w:rFonts w:asciiTheme="minorHAnsi" w:eastAsia="Times New Roman" w:hAnsiTheme="minorHAnsi" w:cstheme="minorHAnsi"/>
          <w:b/>
          <w:bCs/>
          <w:i/>
          <w:iCs/>
          <w:color w:val="008000"/>
          <w:szCs w:val="20"/>
          <w:lang w:val="it-IT" w:eastAsia="it-IT"/>
        </w:rPr>
        <w:t>Segnalare al proprio referente privacy di aggiornare il registro dei trattamenti</w:t>
      </w:r>
      <w:r w:rsidR="004439AC">
        <w:rPr>
          <w:rFonts w:asciiTheme="minorHAnsi" w:eastAsia="Times New Roman" w:hAnsiTheme="minorHAnsi" w:cstheme="minorHAnsi"/>
          <w:b/>
          <w:bCs/>
          <w:i/>
          <w:iCs/>
          <w:color w:val="008000"/>
          <w:szCs w:val="20"/>
          <w:lang w:val="it-IT" w:eastAsia="it-IT"/>
        </w:rPr>
        <w:t>;</w:t>
      </w:r>
    </w:p>
    <w:p w14:paraId="5CF8F6A7" w14:textId="12017954" w:rsidR="00C004E2" w:rsidRPr="004439AC" w:rsidRDefault="00920F13" w:rsidP="004439AC">
      <w:pPr>
        <w:pStyle w:val="ListParagraph"/>
        <w:numPr>
          <w:ilvl w:val="0"/>
          <w:numId w:val="18"/>
        </w:numPr>
        <w:spacing w:after="0"/>
        <w:jc w:val="both"/>
        <w:rPr>
          <w:rFonts w:asciiTheme="minorHAnsi" w:eastAsia="Times New Roman" w:hAnsiTheme="minorHAnsi" w:cstheme="minorHAnsi"/>
          <w:b/>
          <w:bCs/>
          <w:i/>
          <w:iCs/>
          <w:color w:val="008000"/>
          <w:szCs w:val="20"/>
          <w:lang w:val="it-IT" w:eastAsia="it-IT"/>
        </w:rPr>
      </w:pPr>
      <w:r w:rsidRPr="004439AC">
        <w:rPr>
          <w:rFonts w:asciiTheme="minorHAnsi" w:eastAsia="Times New Roman" w:hAnsiTheme="minorHAnsi" w:cstheme="minorHAnsi"/>
          <w:b/>
          <w:bCs/>
          <w:i/>
          <w:iCs/>
          <w:color w:val="008000"/>
          <w:szCs w:val="20"/>
          <w:lang w:val="it-IT" w:eastAsia="it-IT"/>
        </w:rPr>
        <w:t>Redazione/aggiornamento di contratti/nomine verso tutte le parti coinvolte</w:t>
      </w:r>
      <w:r w:rsidR="004439AC">
        <w:rPr>
          <w:rFonts w:asciiTheme="minorHAnsi" w:eastAsia="Times New Roman" w:hAnsiTheme="minorHAnsi" w:cstheme="minorHAnsi"/>
          <w:b/>
          <w:bCs/>
          <w:i/>
          <w:iCs/>
          <w:color w:val="008000"/>
          <w:szCs w:val="20"/>
          <w:lang w:val="it-IT" w:eastAsia="it-IT"/>
        </w:rPr>
        <w:t>;</w:t>
      </w:r>
    </w:p>
    <w:p w14:paraId="72E1B414" w14:textId="1FC93270" w:rsidR="00C004E2" w:rsidRDefault="00920F13" w:rsidP="004439AC">
      <w:pPr>
        <w:pStyle w:val="ListParagraph"/>
        <w:numPr>
          <w:ilvl w:val="0"/>
          <w:numId w:val="18"/>
        </w:numPr>
        <w:spacing w:after="0"/>
        <w:jc w:val="both"/>
        <w:rPr>
          <w:rFonts w:asciiTheme="minorHAnsi" w:eastAsia="Times New Roman" w:hAnsiTheme="minorHAnsi" w:cstheme="minorHAnsi"/>
          <w:b/>
          <w:bCs/>
          <w:i/>
          <w:iCs/>
          <w:color w:val="008000"/>
          <w:szCs w:val="20"/>
          <w:lang w:val="it-IT" w:eastAsia="it-IT"/>
        </w:rPr>
      </w:pPr>
      <w:r w:rsidRPr="004439AC">
        <w:rPr>
          <w:rFonts w:asciiTheme="minorHAnsi" w:eastAsia="Times New Roman" w:hAnsiTheme="minorHAnsi" w:cstheme="minorHAnsi"/>
          <w:b/>
          <w:bCs/>
          <w:i/>
          <w:iCs/>
          <w:color w:val="008000"/>
          <w:szCs w:val="20"/>
          <w:lang w:val="it-IT" w:eastAsia="it-IT"/>
        </w:rPr>
        <w:t>Redazione dell’informativa privacy</w:t>
      </w:r>
      <w:r w:rsidR="00430487">
        <w:rPr>
          <w:rFonts w:asciiTheme="minorHAnsi" w:eastAsia="Times New Roman" w:hAnsiTheme="minorHAnsi" w:cstheme="minorHAnsi"/>
          <w:b/>
          <w:bCs/>
          <w:i/>
          <w:iCs/>
          <w:color w:val="008000"/>
          <w:szCs w:val="20"/>
          <w:lang w:val="it-IT" w:eastAsia="it-IT"/>
        </w:rPr>
        <w:t>;</w:t>
      </w:r>
    </w:p>
    <w:p w14:paraId="04A0A964" w14:textId="7AE1EB3A" w:rsidR="00F938CF" w:rsidRPr="00430487" w:rsidRDefault="004D1564" w:rsidP="004439AC">
      <w:pPr>
        <w:pStyle w:val="ListParagraph"/>
        <w:numPr>
          <w:ilvl w:val="0"/>
          <w:numId w:val="18"/>
        </w:numPr>
        <w:spacing w:after="0"/>
        <w:jc w:val="both"/>
        <w:rPr>
          <w:rFonts w:asciiTheme="minorHAnsi" w:eastAsia="Times New Roman" w:hAnsiTheme="minorHAnsi" w:cstheme="minorHAnsi"/>
          <w:b/>
          <w:bCs/>
          <w:i/>
          <w:iCs/>
          <w:color w:val="008000"/>
          <w:szCs w:val="20"/>
          <w:lang w:val="it-IT" w:eastAsia="it-IT"/>
        </w:rPr>
      </w:pPr>
      <w:r>
        <w:rPr>
          <w:rFonts w:asciiTheme="minorHAnsi" w:eastAsia="Times New Roman" w:hAnsiTheme="minorHAnsi" w:cstheme="minorHAnsi"/>
          <w:b/>
          <w:bCs/>
          <w:i/>
          <w:iCs/>
          <w:color w:val="008000"/>
          <w:szCs w:val="20"/>
          <w:lang w:val="it-IT" w:eastAsia="it-IT"/>
        </w:rPr>
        <w:t>Definizione de</w:t>
      </w:r>
      <w:r w:rsidR="00F938CF" w:rsidRPr="00F938CF">
        <w:rPr>
          <w:rFonts w:asciiTheme="minorHAnsi" w:eastAsia="Times New Roman" w:hAnsiTheme="minorHAnsi" w:cstheme="minorHAnsi"/>
          <w:b/>
          <w:bCs/>
          <w:i/>
          <w:iCs/>
          <w:color w:val="008000"/>
          <w:szCs w:val="20"/>
          <w:lang w:val="it-IT" w:eastAsia="it-IT"/>
        </w:rPr>
        <w:t>i periodi di conservazione dei dati</w:t>
      </w:r>
      <w:r>
        <w:rPr>
          <w:rFonts w:asciiTheme="minorHAnsi" w:eastAsia="Times New Roman" w:hAnsiTheme="minorHAnsi" w:cstheme="minorHAnsi"/>
          <w:b/>
          <w:bCs/>
          <w:i/>
          <w:iCs/>
          <w:color w:val="008000"/>
          <w:szCs w:val="20"/>
          <w:lang w:val="it-IT" w:eastAsia="it-IT"/>
        </w:rPr>
        <w:t>;</w:t>
      </w:r>
    </w:p>
    <w:p w14:paraId="24878E0F" w14:textId="37429DFB" w:rsidR="00C004E2" w:rsidRPr="00430487" w:rsidRDefault="00920F13" w:rsidP="004439AC">
      <w:pPr>
        <w:pStyle w:val="ListParagraph"/>
        <w:numPr>
          <w:ilvl w:val="0"/>
          <w:numId w:val="18"/>
        </w:numPr>
        <w:spacing w:after="0"/>
        <w:jc w:val="both"/>
        <w:rPr>
          <w:rFonts w:asciiTheme="minorHAnsi" w:hAnsiTheme="minorHAnsi" w:cstheme="minorHAnsi"/>
          <w:b/>
          <w:bCs/>
          <w:i/>
          <w:iCs/>
          <w:color w:val="008000"/>
          <w:lang w:val="it-IT"/>
        </w:rPr>
      </w:pPr>
      <w:r w:rsidRPr="004439AC">
        <w:rPr>
          <w:rFonts w:asciiTheme="minorHAnsi" w:hAnsiTheme="minorHAnsi" w:cstheme="minorHAnsi"/>
          <w:b/>
          <w:bCs/>
          <w:i/>
          <w:iCs/>
          <w:color w:val="008000"/>
          <w:lang w:val="it-IT"/>
        </w:rPr>
        <w:t>Definire e implementare</w:t>
      </w:r>
      <w:r w:rsidR="00451D6A">
        <w:rPr>
          <w:rFonts w:asciiTheme="minorHAnsi" w:hAnsiTheme="minorHAnsi" w:cstheme="minorHAnsi"/>
          <w:b/>
          <w:bCs/>
          <w:i/>
          <w:iCs/>
          <w:color w:val="008000"/>
          <w:lang w:val="it-IT"/>
        </w:rPr>
        <w:t xml:space="preserve"> con il fornitore,</w:t>
      </w:r>
      <w:r w:rsidR="00A95587">
        <w:rPr>
          <w:rFonts w:asciiTheme="minorHAnsi" w:hAnsiTheme="minorHAnsi" w:cstheme="minorHAnsi"/>
          <w:b/>
          <w:bCs/>
          <w:i/>
          <w:iCs/>
          <w:color w:val="008000"/>
          <w:lang w:val="it-IT"/>
        </w:rPr>
        <w:t xml:space="preserve"> ove necessario, </w:t>
      </w:r>
      <w:r w:rsidRPr="004439AC">
        <w:rPr>
          <w:rFonts w:asciiTheme="minorHAnsi" w:hAnsiTheme="minorHAnsi" w:cstheme="minorHAnsi"/>
          <w:b/>
          <w:bCs/>
          <w:i/>
          <w:iCs/>
          <w:color w:val="008000"/>
          <w:lang w:val="it-IT"/>
        </w:rPr>
        <w:t>meccanismi di controllo e validazione dei dati personali</w:t>
      </w:r>
      <w:r w:rsidR="00A95587">
        <w:rPr>
          <w:rFonts w:asciiTheme="minorHAnsi" w:hAnsiTheme="minorHAnsi" w:cstheme="minorHAnsi"/>
          <w:b/>
          <w:bCs/>
          <w:i/>
          <w:iCs/>
          <w:color w:val="008000"/>
          <w:lang w:val="it-IT"/>
        </w:rPr>
        <w:t xml:space="preserve"> per verificarne esattezza e aggiornamento</w:t>
      </w:r>
      <w:r w:rsidR="00430487">
        <w:rPr>
          <w:rFonts w:asciiTheme="minorHAnsi" w:hAnsiTheme="minorHAnsi" w:cstheme="minorHAnsi"/>
          <w:b/>
          <w:bCs/>
          <w:i/>
          <w:iCs/>
          <w:color w:val="008000"/>
          <w:lang w:val="it-IT"/>
        </w:rPr>
        <w:t>;</w:t>
      </w:r>
    </w:p>
    <w:p w14:paraId="4B62BC6D" w14:textId="51A11B1A" w:rsidR="00C004E2" w:rsidRPr="00430487" w:rsidRDefault="00AA6F1E" w:rsidP="004439AC">
      <w:pPr>
        <w:pStyle w:val="ListParagraph"/>
        <w:numPr>
          <w:ilvl w:val="0"/>
          <w:numId w:val="18"/>
        </w:numPr>
        <w:spacing w:after="0"/>
        <w:jc w:val="both"/>
        <w:rPr>
          <w:b/>
          <w:bCs/>
          <w:i/>
          <w:iCs/>
          <w:color w:val="008000"/>
          <w:lang w:val="it-IT"/>
        </w:rPr>
      </w:pPr>
      <w:r w:rsidRPr="004439AC">
        <w:rPr>
          <w:b/>
          <w:bCs/>
          <w:i/>
          <w:iCs/>
          <w:color w:val="008000"/>
          <w:lang w:val="it-IT"/>
        </w:rPr>
        <w:t xml:space="preserve">Redigere la cookie policy e </w:t>
      </w:r>
      <w:r w:rsidR="00F07558" w:rsidRPr="004439AC">
        <w:rPr>
          <w:b/>
          <w:bCs/>
          <w:i/>
          <w:iCs/>
          <w:color w:val="008000"/>
          <w:lang w:val="it-IT"/>
        </w:rPr>
        <w:t xml:space="preserve">quando necessario </w:t>
      </w:r>
      <w:r w:rsidR="00D60CA3" w:rsidRPr="004439AC">
        <w:rPr>
          <w:b/>
          <w:bCs/>
          <w:i/>
          <w:iCs/>
          <w:color w:val="008000"/>
          <w:lang w:val="it-IT"/>
        </w:rPr>
        <w:t>implementare i meccanismi di acquisizione del consenso</w:t>
      </w:r>
      <w:r w:rsidR="00430487">
        <w:rPr>
          <w:b/>
          <w:bCs/>
          <w:i/>
          <w:iCs/>
          <w:color w:val="008000"/>
          <w:lang w:val="it-IT"/>
        </w:rPr>
        <w:t>;</w:t>
      </w:r>
    </w:p>
    <w:p w14:paraId="415EED56" w14:textId="2D45CFD4" w:rsidR="00C004E2" w:rsidRPr="00B012EC" w:rsidRDefault="00920F13" w:rsidP="004439AC">
      <w:pPr>
        <w:pStyle w:val="ListParagraph"/>
        <w:numPr>
          <w:ilvl w:val="0"/>
          <w:numId w:val="18"/>
        </w:numPr>
        <w:spacing w:after="0"/>
        <w:jc w:val="both"/>
        <w:rPr>
          <w:b/>
          <w:bCs/>
          <w:i/>
          <w:iCs/>
          <w:color w:val="008000"/>
          <w:lang w:val="it-IT"/>
        </w:rPr>
      </w:pPr>
      <w:r w:rsidRPr="00B012EC">
        <w:rPr>
          <w:b/>
          <w:bCs/>
          <w:i/>
          <w:iCs/>
          <w:color w:val="008000"/>
          <w:lang w:val="it-IT"/>
        </w:rPr>
        <w:t xml:space="preserve">Definire </w:t>
      </w:r>
      <w:r w:rsidR="00B012EC" w:rsidRPr="00B012EC">
        <w:rPr>
          <w:b/>
          <w:bCs/>
          <w:i/>
          <w:iCs/>
          <w:color w:val="008000"/>
          <w:lang w:val="it-IT"/>
        </w:rPr>
        <w:t xml:space="preserve">con il fornitore </w:t>
      </w:r>
      <w:r w:rsidRPr="00B012EC">
        <w:rPr>
          <w:b/>
          <w:bCs/>
          <w:i/>
          <w:iCs/>
          <w:color w:val="008000"/>
          <w:lang w:val="it-IT"/>
        </w:rPr>
        <w:t>le modalità tecniche per la cancellazione e/o anonimizzazione dei dati personali secondo i periodi di data retention individuati</w:t>
      </w:r>
      <w:r w:rsidR="00430487" w:rsidRPr="00B012EC">
        <w:rPr>
          <w:b/>
          <w:bCs/>
          <w:i/>
          <w:iCs/>
          <w:color w:val="008000"/>
          <w:lang w:val="it-IT"/>
        </w:rPr>
        <w:t>;</w:t>
      </w:r>
    </w:p>
    <w:p w14:paraId="72CBA2C3" w14:textId="11B38738" w:rsidR="005C7165" w:rsidRDefault="00920F13" w:rsidP="004439AC">
      <w:pPr>
        <w:pStyle w:val="ListParagraph"/>
        <w:numPr>
          <w:ilvl w:val="0"/>
          <w:numId w:val="18"/>
        </w:numPr>
        <w:spacing w:after="0"/>
        <w:jc w:val="both"/>
        <w:rPr>
          <w:rFonts w:asciiTheme="minorHAnsi" w:eastAsia="Times New Roman" w:hAnsiTheme="minorHAnsi" w:cstheme="minorHAnsi"/>
          <w:b/>
          <w:bCs/>
          <w:i/>
          <w:iCs/>
          <w:color w:val="008000"/>
          <w:szCs w:val="20"/>
          <w:lang w:val="it-IT" w:eastAsia="it-IT"/>
        </w:rPr>
      </w:pPr>
      <w:r w:rsidRPr="004439AC">
        <w:rPr>
          <w:rFonts w:asciiTheme="minorHAnsi" w:eastAsia="Times New Roman" w:hAnsiTheme="minorHAnsi" w:cstheme="minorHAnsi"/>
          <w:b/>
          <w:bCs/>
          <w:i/>
          <w:iCs/>
          <w:color w:val="008000"/>
          <w:szCs w:val="20"/>
          <w:lang w:val="it-IT" w:eastAsia="it-IT"/>
        </w:rPr>
        <w:t>Archivia</w:t>
      </w:r>
      <w:r w:rsidR="00A95587">
        <w:rPr>
          <w:rFonts w:asciiTheme="minorHAnsi" w:eastAsia="Times New Roman" w:hAnsiTheme="minorHAnsi" w:cstheme="minorHAnsi"/>
          <w:b/>
          <w:bCs/>
          <w:i/>
          <w:iCs/>
          <w:color w:val="008000"/>
          <w:szCs w:val="20"/>
          <w:lang w:val="it-IT" w:eastAsia="it-IT"/>
        </w:rPr>
        <w:t>re</w:t>
      </w:r>
      <w:r w:rsidRPr="004439AC">
        <w:rPr>
          <w:rFonts w:asciiTheme="minorHAnsi" w:eastAsia="Times New Roman" w:hAnsiTheme="minorHAnsi" w:cstheme="minorHAnsi"/>
          <w:b/>
          <w:bCs/>
          <w:i/>
          <w:iCs/>
          <w:color w:val="008000"/>
          <w:szCs w:val="20"/>
          <w:lang w:val="it-IT" w:eastAsia="it-IT"/>
        </w:rPr>
        <w:t xml:space="preserve"> </w:t>
      </w:r>
      <w:r w:rsidR="00A95587">
        <w:rPr>
          <w:rFonts w:asciiTheme="minorHAnsi" w:eastAsia="Times New Roman" w:hAnsiTheme="minorHAnsi" w:cstheme="minorHAnsi"/>
          <w:b/>
          <w:bCs/>
          <w:i/>
          <w:iCs/>
          <w:color w:val="008000"/>
          <w:szCs w:val="20"/>
          <w:lang w:val="it-IT" w:eastAsia="it-IT"/>
        </w:rPr>
        <w:t>i</w:t>
      </w:r>
      <w:r w:rsidR="005C7165">
        <w:rPr>
          <w:rFonts w:asciiTheme="minorHAnsi" w:eastAsia="Times New Roman" w:hAnsiTheme="minorHAnsi" w:cstheme="minorHAnsi"/>
          <w:b/>
          <w:bCs/>
          <w:i/>
          <w:iCs/>
          <w:color w:val="008000"/>
          <w:szCs w:val="20"/>
          <w:lang w:val="it-IT" w:eastAsia="it-IT"/>
        </w:rPr>
        <w:t xml:space="preserve">l verbale di Privacy by Design presso la DG competente </w:t>
      </w:r>
      <w:r w:rsidRPr="004439AC">
        <w:rPr>
          <w:rFonts w:asciiTheme="minorHAnsi" w:eastAsia="Times New Roman" w:hAnsiTheme="minorHAnsi" w:cstheme="minorHAnsi"/>
          <w:b/>
          <w:bCs/>
          <w:i/>
          <w:iCs/>
          <w:color w:val="008000"/>
          <w:szCs w:val="20"/>
          <w:lang w:val="it-IT" w:eastAsia="it-IT"/>
        </w:rPr>
        <w:t xml:space="preserve">e </w:t>
      </w:r>
      <w:r w:rsidR="005C7165">
        <w:rPr>
          <w:rFonts w:asciiTheme="minorHAnsi" w:eastAsia="Times New Roman" w:hAnsiTheme="minorHAnsi" w:cstheme="minorHAnsi"/>
          <w:b/>
          <w:bCs/>
          <w:i/>
          <w:iCs/>
          <w:color w:val="008000"/>
          <w:szCs w:val="20"/>
          <w:lang w:val="it-IT" w:eastAsia="it-IT"/>
        </w:rPr>
        <w:t>trasmissione formale al Privacy Officer</w:t>
      </w:r>
      <w:r w:rsidR="00451D6A">
        <w:rPr>
          <w:rFonts w:asciiTheme="minorHAnsi" w:eastAsia="Times New Roman" w:hAnsiTheme="minorHAnsi" w:cstheme="minorHAnsi"/>
          <w:b/>
          <w:bCs/>
          <w:i/>
          <w:iCs/>
          <w:color w:val="008000"/>
          <w:szCs w:val="20"/>
          <w:lang w:val="it-IT" w:eastAsia="it-IT"/>
        </w:rPr>
        <w:t>.</w:t>
      </w:r>
    </w:p>
    <w:p w14:paraId="179E66A8" w14:textId="77777777" w:rsidR="00C004E2" w:rsidRPr="0023724E" w:rsidRDefault="00C004E2" w:rsidP="0023724E">
      <w:pPr>
        <w:spacing w:after="0"/>
        <w:jc w:val="both"/>
        <w:rPr>
          <w:rFonts w:asciiTheme="minorHAnsi" w:eastAsia="Times New Roman" w:hAnsiTheme="minorHAnsi" w:cstheme="minorHAnsi"/>
          <w:b/>
          <w:bCs/>
          <w:i/>
          <w:iCs/>
          <w:color w:val="008000"/>
          <w:szCs w:val="20"/>
          <w:lang w:val="it-IT" w:eastAsia="it-IT"/>
        </w:rPr>
      </w:pPr>
    </w:p>
    <w:p w14:paraId="4F0515E6" w14:textId="6964473D" w:rsidR="00A1571E" w:rsidRDefault="00A1571E">
      <w:pPr>
        <w:rPr>
          <w:lang w:val="it-IT"/>
        </w:rPr>
      </w:pPr>
      <w:r>
        <w:rPr>
          <w:lang w:val="it-IT"/>
        </w:rPr>
        <w:br w:type="page"/>
      </w:r>
    </w:p>
    <w:p w14:paraId="13C68E5E" w14:textId="7ABECA4F" w:rsidR="00C262F0" w:rsidRDefault="00C262F0" w:rsidP="00FE194D">
      <w:pPr>
        <w:rPr>
          <w:lang w:val="it-IT"/>
        </w:rPr>
      </w:pPr>
    </w:p>
    <w:p w14:paraId="04643E60" w14:textId="14B99E27" w:rsidR="00A1571E" w:rsidRDefault="00A1571E" w:rsidP="00FE194D">
      <w:pPr>
        <w:rPr>
          <w:lang w:val="it-IT"/>
        </w:rPr>
      </w:pPr>
    </w:p>
    <w:p w14:paraId="2FF4F744" w14:textId="77777777" w:rsidR="00A1571E" w:rsidRDefault="00A1571E" w:rsidP="00FE194D">
      <w:pPr>
        <w:rPr>
          <w:lang w:val="it-IT"/>
        </w:rPr>
      </w:pPr>
    </w:p>
    <w:p w14:paraId="13B92127" w14:textId="33C51EAE" w:rsidR="00396810" w:rsidRPr="00FE194D" w:rsidRDefault="00396810" w:rsidP="00FE194D">
      <w:pPr>
        <w:rPr>
          <w:b/>
          <w:color w:val="008000"/>
          <w:lang w:val="it-IT" w:eastAsia="it-IT"/>
        </w:rPr>
      </w:pPr>
      <w:r w:rsidRPr="00396810">
        <w:rPr>
          <w:rFonts w:ascii="Century Gothic" w:hAnsi="Century Gothic"/>
          <w:i/>
          <w:szCs w:val="24"/>
          <w:lang w:val="it-IT"/>
        </w:rPr>
        <w:t>Milano, ___________________________________________</w:t>
      </w:r>
    </w:p>
    <w:p w14:paraId="4039A065" w14:textId="77777777" w:rsidR="00396810" w:rsidRPr="00396810" w:rsidRDefault="00396810" w:rsidP="00396810">
      <w:pPr>
        <w:jc w:val="both"/>
        <w:rPr>
          <w:rFonts w:ascii="Century Gothic" w:hAnsi="Century Gothic"/>
          <w:b/>
          <w:i/>
          <w:szCs w:val="24"/>
          <w:lang w:val="it-IT"/>
        </w:rPr>
      </w:pPr>
    </w:p>
    <w:p w14:paraId="00533346" w14:textId="61BAF5CE" w:rsidR="00396810" w:rsidRPr="00F95A1B" w:rsidRDefault="00F95A1B" w:rsidP="00396810">
      <w:pPr>
        <w:jc w:val="both"/>
        <w:rPr>
          <w:rFonts w:asciiTheme="minorHAnsi" w:hAnsiTheme="minorHAnsi" w:cstheme="minorHAnsi"/>
          <w:bCs/>
          <w:iCs/>
          <w:szCs w:val="24"/>
          <w:lang w:val="it-IT"/>
        </w:rPr>
      </w:pPr>
      <w:r w:rsidRPr="00F95A1B">
        <w:rPr>
          <w:rFonts w:asciiTheme="minorHAnsi" w:hAnsiTheme="minorHAnsi" w:cstheme="minorHAnsi"/>
          <w:bCs/>
          <w:iCs/>
          <w:szCs w:val="24"/>
          <w:lang w:val="it-IT"/>
        </w:rPr>
        <w:t>Per presa visione (</w:t>
      </w:r>
      <w:r w:rsidR="00E031C7" w:rsidRPr="00F95A1B">
        <w:rPr>
          <w:rFonts w:asciiTheme="minorHAnsi" w:hAnsiTheme="minorHAnsi" w:cstheme="minorHAnsi"/>
          <w:bCs/>
          <w:iCs/>
          <w:szCs w:val="24"/>
          <w:lang w:val="it-IT"/>
        </w:rPr>
        <w:t>Regione Lombardia</w:t>
      </w:r>
      <w:r w:rsidRPr="00F95A1B">
        <w:rPr>
          <w:rFonts w:asciiTheme="minorHAnsi" w:hAnsiTheme="minorHAnsi" w:cstheme="minorHAnsi"/>
          <w:bCs/>
          <w:iCs/>
          <w:szCs w:val="24"/>
          <w:lang w:val="it-IT"/>
        </w:rPr>
        <w:t>)</w:t>
      </w:r>
    </w:p>
    <w:p w14:paraId="7B8C1F3F" w14:textId="77777777" w:rsidR="00396810" w:rsidRPr="00F95A1B" w:rsidRDefault="00396810" w:rsidP="00396810">
      <w:pPr>
        <w:jc w:val="both"/>
        <w:rPr>
          <w:rFonts w:asciiTheme="minorHAnsi" w:hAnsiTheme="minorHAnsi" w:cstheme="minorHAnsi"/>
          <w:b/>
          <w:i/>
          <w:szCs w:val="24"/>
          <w:lang w:val="it-IT"/>
        </w:rPr>
      </w:pPr>
      <w:r w:rsidRPr="00F95A1B">
        <w:rPr>
          <w:rFonts w:asciiTheme="minorHAnsi" w:hAnsiTheme="minorHAnsi" w:cstheme="minorHAnsi"/>
          <w:b/>
          <w:i/>
          <w:szCs w:val="24"/>
          <w:lang w:val="it-IT"/>
        </w:rPr>
        <w:t>Dirigente responsabile del procedimento…..</w:t>
      </w:r>
    </w:p>
    <w:p w14:paraId="4997B031" w14:textId="7D66C940" w:rsidR="00396810" w:rsidRPr="00F95A1B" w:rsidRDefault="00396810" w:rsidP="00396810">
      <w:pPr>
        <w:jc w:val="both"/>
        <w:rPr>
          <w:rFonts w:asciiTheme="minorHAnsi" w:hAnsiTheme="minorHAnsi" w:cstheme="minorHAnsi"/>
          <w:b/>
          <w:i/>
          <w:szCs w:val="24"/>
          <w:lang w:val="it-IT"/>
        </w:rPr>
      </w:pPr>
      <w:r w:rsidRPr="00F95A1B">
        <w:rPr>
          <w:rFonts w:asciiTheme="minorHAnsi" w:hAnsiTheme="minorHAnsi" w:cstheme="minorHAnsi"/>
          <w:b/>
          <w:i/>
          <w:szCs w:val="24"/>
          <w:lang w:val="it-IT"/>
        </w:rPr>
        <w:t>PO competente per il procedimento…….</w:t>
      </w:r>
    </w:p>
    <w:p w14:paraId="5B4F2ED3" w14:textId="186C5250" w:rsidR="00396810" w:rsidRPr="00F95A1B" w:rsidRDefault="00396810" w:rsidP="00396810">
      <w:pPr>
        <w:jc w:val="both"/>
        <w:rPr>
          <w:rFonts w:asciiTheme="minorHAnsi" w:hAnsiTheme="minorHAnsi" w:cstheme="minorHAnsi"/>
          <w:b/>
          <w:i/>
          <w:szCs w:val="24"/>
          <w:lang w:val="it-IT"/>
        </w:rPr>
      </w:pPr>
      <w:r w:rsidRPr="00F95A1B">
        <w:rPr>
          <w:rFonts w:asciiTheme="minorHAnsi" w:hAnsiTheme="minorHAnsi" w:cstheme="minorHAnsi"/>
          <w:b/>
          <w:i/>
          <w:szCs w:val="24"/>
          <w:lang w:val="it-IT"/>
        </w:rPr>
        <w:t>Dirigente referente privacy</w:t>
      </w:r>
      <w:r w:rsidR="005962FD">
        <w:rPr>
          <w:rFonts w:asciiTheme="minorHAnsi" w:hAnsiTheme="minorHAnsi" w:cstheme="minorHAnsi"/>
          <w:b/>
          <w:i/>
          <w:szCs w:val="24"/>
          <w:lang w:val="it-IT"/>
        </w:rPr>
        <w:t xml:space="preserve"> di Direzione</w:t>
      </w:r>
      <w:r w:rsidRPr="00F95A1B">
        <w:rPr>
          <w:rFonts w:asciiTheme="minorHAnsi" w:hAnsiTheme="minorHAnsi" w:cstheme="minorHAnsi"/>
          <w:b/>
          <w:i/>
          <w:szCs w:val="24"/>
          <w:lang w:val="it-IT"/>
        </w:rPr>
        <w:t>………</w:t>
      </w:r>
    </w:p>
    <w:p w14:paraId="07C44B7E" w14:textId="217B12CA" w:rsidR="00396810" w:rsidRPr="00F95A1B" w:rsidRDefault="00396810" w:rsidP="00396810">
      <w:pPr>
        <w:jc w:val="both"/>
        <w:rPr>
          <w:rFonts w:asciiTheme="minorHAnsi" w:hAnsiTheme="minorHAnsi" w:cstheme="minorHAnsi"/>
          <w:b/>
          <w:i/>
          <w:szCs w:val="24"/>
          <w:lang w:val="it-IT"/>
        </w:rPr>
      </w:pPr>
      <w:r w:rsidRPr="00F95A1B">
        <w:rPr>
          <w:rFonts w:asciiTheme="minorHAnsi" w:hAnsiTheme="minorHAnsi" w:cstheme="minorHAnsi"/>
          <w:b/>
          <w:i/>
          <w:szCs w:val="24"/>
          <w:lang w:val="it-IT"/>
        </w:rPr>
        <w:t>PO referente privacy</w:t>
      </w:r>
      <w:r w:rsidR="005962FD">
        <w:rPr>
          <w:rFonts w:asciiTheme="minorHAnsi" w:hAnsiTheme="minorHAnsi" w:cstheme="minorHAnsi"/>
          <w:b/>
          <w:i/>
          <w:szCs w:val="24"/>
          <w:lang w:val="it-IT"/>
        </w:rPr>
        <w:t xml:space="preserve"> di Direzione</w:t>
      </w:r>
      <w:r w:rsidRPr="00F95A1B">
        <w:rPr>
          <w:rFonts w:asciiTheme="minorHAnsi" w:hAnsiTheme="minorHAnsi" w:cstheme="minorHAnsi"/>
          <w:b/>
          <w:i/>
          <w:szCs w:val="24"/>
          <w:lang w:val="it-IT"/>
        </w:rPr>
        <w:t>…….</w:t>
      </w:r>
    </w:p>
    <w:p w14:paraId="4A18895E" w14:textId="6EDA6A06" w:rsidR="00396810" w:rsidRPr="00F95A1B" w:rsidRDefault="00396810" w:rsidP="00396810">
      <w:pPr>
        <w:jc w:val="both"/>
        <w:rPr>
          <w:rFonts w:asciiTheme="minorHAnsi" w:hAnsiTheme="minorHAnsi" w:cstheme="minorHAnsi"/>
          <w:b/>
          <w:i/>
          <w:szCs w:val="24"/>
          <w:lang w:val="it-IT"/>
        </w:rPr>
      </w:pPr>
      <w:r w:rsidRPr="00F95A1B">
        <w:rPr>
          <w:rFonts w:asciiTheme="minorHAnsi" w:hAnsiTheme="minorHAnsi" w:cstheme="minorHAnsi"/>
          <w:b/>
          <w:i/>
          <w:szCs w:val="24"/>
          <w:lang w:val="it-IT"/>
        </w:rPr>
        <w:t>Sistemi Informativi e ICT</w:t>
      </w:r>
      <w:r w:rsidR="005962FD">
        <w:rPr>
          <w:rFonts w:asciiTheme="minorHAnsi" w:hAnsiTheme="minorHAnsi" w:cstheme="minorHAnsi"/>
          <w:b/>
          <w:i/>
          <w:szCs w:val="24"/>
          <w:lang w:val="it-IT"/>
        </w:rPr>
        <w:t xml:space="preserve"> – PO delegata dal Dirigente</w:t>
      </w:r>
      <w:r w:rsidRPr="00F95A1B">
        <w:rPr>
          <w:rFonts w:asciiTheme="minorHAnsi" w:hAnsiTheme="minorHAnsi" w:cstheme="minorHAnsi"/>
          <w:b/>
          <w:i/>
          <w:szCs w:val="24"/>
          <w:lang w:val="it-IT"/>
        </w:rPr>
        <w:t>…………………….</w:t>
      </w:r>
    </w:p>
    <w:p w14:paraId="03A95F49" w14:textId="5C74D95E" w:rsidR="00396810" w:rsidRPr="00F95A1B" w:rsidRDefault="00396810" w:rsidP="003C07CF">
      <w:pPr>
        <w:jc w:val="both"/>
        <w:rPr>
          <w:rFonts w:asciiTheme="minorHAnsi" w:hAnsiTheme="minorHAnsi" w:cstheme="minorHAnsi"/>
          <w:b/>
          <w:i/>
          <w:szCs w:val="24"/>
          <w:lang w:val="it-IT"/>
        </w:rPr>
      </w:pPr>
      <w:r w:rsidRPr="00F95A1B">
        <w:rPr>
          <w:rFonts w:asciiTheme="minorHAnsi" w:hAnsiTheme="minorHAnsi" w:cstheme="minorHAnsi"/>
          <w:b/>
          <w:i/>
          <w:szCs w:val="24"/>
          <w:lang w:val="it-IT"/>
        </w:rPr>
        <w:t xml:space="preserve">Privacy Officer – Responsabile protezione </w:t>
      </w:r>
      <w:r w:rsidR="00144E32" w:rsidRPr="00F95A1B">
        <w:rPr>
          <w:rFonts w:asciiTheme="minorHAnsi" w:hAnsiTheme="minorHAnsi" w:cstheme="minorHAnsi"/>
          <w:b/>
          <w:i/>
          <w:szCs w:val="24"/>
          <w:lang w:val="it-IT"/>
        </w:rPr>
        <w:t>d</w:t>
      </w:r>
      <w:r w:rsidRPr="00F95A1B">
        <w:rPr>
          <w:rFonts w:asciiTheme="minorHAnsi" w:hAnsiTheme="minorHAnsi" w:cstheme="minorHAnsi"/>
          <w:b/>
          <w:i/>
          <w:szCs w:val="24"/>
          <w:lang w:val="it-IT"/>
        </w:rPr>
        <w:t>ati</w:t>
      </w:r>
      <w:r w:rsidR="00144E32" w:rsidRPr="00F95A1B">
        <w:rPr>
          <w:rFonts w:asciiTheme="minorHAnsi" w:hAnsiTheme="minorHAnsi" w:cstheme="minorHAnsi"/>
          <w:b/>
          <w:i/>
          <w:szCs w:val="24"/>
          <w:lang w:val="it-IT"/>
        </w:rPr>
        <w:t>…..</w:t>
      </w:r>
    </w:p>
    <w:p w14:paraId="09C3DCD1" w14:textId="586096DA" w:rsidR="00F95A1B" w:rsidRDefault="00F95A1B" w:rsidP="003C07CF">
      <w:pPr>
        <w:jc w:val="both"/>
        <w:rPr>
          <w:rFonts w:ascii="Century Gothic" w:hAnsi="Century Gothic"/>
          <w:b/>
          <w:i/>
          <w:szCs w:val="24"/>
          <w:lang w:val="it-IT"/>
        </w:rPr>
      </w:pPr>
    </w:p>
    <w:p w14:paraId="0C8815C5" w14:textId="32B528F0" w:rsidR="00F95A1B" w:rsidRPr="002643F2" w:rsidRDefault="00A10929" w:rsidP="003C07CF">
      <w:pPr>
        <w:jc w:val="both"/>
        <w:rPr>
          <w:rFonts w:asciiTheme="minorHAnsi" w:hAnsiTheme="minorHAnsi" w:cstheme="minorHAnsi"/>
          <w:bCs/>
          <w:iCs/>
          <w:szCs w:val="24"/>
          <w:lang w:val="it-IT"/>
        </w:rPr>
      </w:pPr>
      <w:r w:rsidRPr="002643F2">
        <w:rPr>
          <w:rFonts w:asciiTheme="minorHAnsi" w:hAnsiTheme="minorHAnsi" w:cstheme="minorHAnsi"/>
          <w:bCs/>
          <w:iCs/>
          <w:szCs w:val="24"/>
          <w:lang w:val="it-IT"/>
        </w:rPr>
        <w:t>Per accettazione</w:t>
      </w:r>
      <w:r w:rsidR="00F95A1B" w:rsidRPr="002643F2">
        <w:rPr>
          <w:rFonts w:asciiTheme="minorHAnsi" w:hAnsiTheme="minorHAnsi" w:cstheme="minorHAnsi"/>
          <w:bCs/>
          <w:iCs/>
          <w:szCs w:val="24"/>
          <w:lang w:val="it-IT"/>
        </w:rPr>
        <w:t xml:space="preserve"> </w:t>
      </w:r>
      <w:r w:rsidR="00BB2E90">
        <w:rPr>
          <w:rFonts w:asciiTheme="minorHAnsi" w:hAnsiTheme="minorHAnsi" w:cstheme="minorHAnsi"/>
          <w:bCs/>
          <w:iCs/>
          <w:szCs w:val="24"/>
          <w:lang w:val="it-IT"/>
        </w:rPr>
        <w:t>all’avvio del trattame</w:t>
      </w:r>
      <w:r w:rsidR="003C2F64">
        <w:rPr>
          <w:rFonts w:asciiTheme="minorHAnsi" w:hAnsiTheme="minorHAnsi" w:cstheme="minorHAnsi"/>
          <w:bCs/>
          <w:iCs/>
          <w:szCs w:val="24"/>
          <w:lang w:val="it-IT"/>
        </w:rPr>
        <w:t xml:space="preserve">nto </w:t>
      </w:r>
      <w:r w:rsidR="00F95A1B" w:rsidRPr="002643F2">
        <w:rPr>
          <w:rFonts w:asciiTheme="minorHAnsi" w:hAnsiTheme="minorHAnsi" w:cstheme="minorHAnsi"/>
          <w:bCs/>
          <w:iCs/>
          <w:szCs w:val="24"/>
          <w:lang w:val="it-IT"/>
        </w:rPr>
        <w:t>(Regione Lombardia)</w:t>
      </w:r>
    </w:p>
    <w:p w14:paraId="36D221DB" w14:textId="3D6000F8" w:rsidR="00E031C7" w:rsidRPr="002643F2" w:rsidRDefault="00F95A1B" w:rsidP="003C07CF">
      <w:pPr>
        <w:jc w:val="both"/>
        <w:rPr>
          <w:rFonts w:asciiTheme="minorHAnsi" w:hAnsiTheme="minorHAnsi" w:cstheme="minorHAnsi"/>
          <w:b/>
          <w:i/>
          <w:szCs w:val="24"/>
          <w:lang w:val="it-IT"/>
        </w:rPr>
      </w:pPr>
      <w:r w:rsidRPr="002643F2">
        <w:rPr>
          <w:rFonts w:asciiTheme="minorHAnsi" w:hAnsiTheme="minorHAnsi" w:cstheme="minorHAnsi"/>
          <w:b/>
          <w:i/>
          <w:szCs w:val="24"/>
          <w:lang w:val="it-IT"/>
        </w:rPr>
        <w:t>Il Direttore……………</w:t>
      </w:r>
    </w:p>
    <w:p w14:paraId="1EF0B19C" w14:textId="12DA6A24" w:rsidR="003C2F64" w:rsidRDefault="003C2F64" w:rsidP="00E031C7">
      <w:pPr>
        <w:jc w:val="both"/>
        <w:rPr>
          <w:rFonts w:asciiTheme="minorHAnsi" w:hAnsiTheme="minorHAnsi" w:cstheme="minorHAnsi"/>
          <w:b/>
          <w:i/>
          <w:szCs w:val="24"/>
          <w:lang w:val="it-IT"/>
        </w:rPr>
      </w:pPr>
    </w:p>
    <w:p w14:paraId="6026B0F5" w14:textId="301A9651" w:rsidR="003C2F64" w:rsidRPr="008069F1" w:rsidRDefault="003C2F64" w:rsidP="00E031C7">
      <w:pPr>
        <w:jc w:val="both"/>
        <w:rPr>
          <w:rFonts w:asciiTheme="minorHAnsi" w:hAnsiTheme="minorHAnsi" w:cstheme="minorHAnsi"/>
          <w:bCs/>
          <w:iCs/>
          <w:szCs w:val="24"/>
          <w:lang w:val="it-IT"/>
        </w:rPr>
      </w:pPr>
      <w:r w:rsidRPr="008069F1">
        <w:rPr>
          <w:rFonts w:asciiTheme="minorHAnsi" w:hAnsiTheme="minorHAnsi" w:cstheme="minorHAnsi"/>
          <w:bCs/>
          <w:iCs/>
          <w:szCs w:val="24"/>
          <w:lang w:val="it-IT"/>
        </w:rPr>
        <w:t xml:space="preserve">Per </w:t>
      </w:r>
      <w:r w:rsidR="00F01338">
        <w:rPr>
          <w:rFonts w:asciiTheme="minorHAnsi" w:hAnsiTheme="minorHAnsi" w:cstheme="minorHAnsi"/>
          <w:bCs/>
          <w:iCs/>
          <w:szCs w:val="24"/>
          <w:lang w:val="it-IT"/>
        </w:rPr>
        <w:t>condivisione</w:t>
      </w:r>
      <w:r w:rsidRPr="008069F1">
        <w:rPr>
          <w:rFonts w:asciiTheme="minorHAnsi" w:hAnsiTheme="minorHAnsi" w:cstheme="minorHAnsi"/>
          <w:bCs/>
          <w:iCs/>
          <w:szCs w:val="24"/>
          <w:lang w:val="it-IT"/>
        </w:rPr>
        <w:t xml:space="preserve"> all’implem</w:t>
      </w:r>
      <w:r w:rsidR="008736A9" w:rsidRPr="008069F1">
        <w:rPr>
          <w:rFonts w:asciiTheme="minorHAnsi" w:hAnsiTheme="minorHAnsi" w:cstheme="minorHAnsi"/>
          <w:bCs/>
          <w:iCs/>
          <w:szCs w:val="24"/>
          <w:lang w:val="it-IT"/>
        </w:rPr>
        <w:t xml:space="preserve">entazione </w:t>
      </w:r>
      <w:r w:rsidR="008069F1" w:rsidRPr="008069F1">
        <w:rPr>
          <w:rFonts w:asciiTheme="minorHAnsi" w:hAnsiTheme="minorHAnsi" w:cstheme="minorHAnsi"/>
          <w:bCs/>
          <w:iCs/>
          <w:szCs w:val="24"/>
          <w:lang w:val="it-IT"/>
        </w:rPr>
        <w:t xml:space="preserve">della soluzione tecnica </w:t>
      </w:r>
    </w:p>
    <w:p w14:paraId="0379AB78" w14:textId="6AF0476B" w:rsidR="00E031C7" w:rsidRPr="002643F2" w:rsidRDefault="00E031C7" w:rsidP="00E031C7">
      <w:pPr>
        <w:jc w:val="both"/>
        <w:rPr>
          <w:rFonts w:asciiTheme="minorHAnsi" w:hAnsiTheme="minorHAnsi" w:cstheme="minorHAnsi"/>
          <w:b/>
          <w:i/>
          <w:szCs w:val="24"/>
          <w:lang w:val="it-IT"/>
        </w:rPr>
      </w:pPr>
      <w:r w:rsidRPr="002643F2">
        <w:rPr>
          <w:rFonts w:asciiTheme="minorHAnsi" w:hAnsiTheme="minorHAnsi" w:cstheme="minorHAnsi"/>
          <w:b/>
          <w:i/>
          <w:szCs w:val="24"/>
          <w:lang w:val="it-IT"/>
        </w:rPr>
        <w:t>Il fornitore…………..</w:t>
      </w:r>
    </w:p>
    <w:p w14:paraId="0B4C26D0" w14:textId="77777777" w:rsidR="00E031C7" w:rsidRPr="00144E32" w:rsidRDefault="00E031C7" w:rsidP="003C07CF">
      <w:pPr>
        <w:jc w:val="both"/>
        <w:rPr>
          <w:rFonts w:ascii="Century Gothic" w:hAnsi="Century Gothic"/>
          <w:b/>
          <w:i/>
          <w:szCs w:val="24"/>
          <w:lang w:val="it-IT"/>
        </w:rPr>
      </w:pPr>
    </w:p>
    <w:sectPr w:rsidR="00E031C7" w:rsidRPr="00144E32" w:rsidSect="00B27DFF">
      <w:headerReference w:type="even" r:id="rId11"/>
      <w:headerReference w:type="default" r:id="rId12"/>
      <w:footerReference w:type="even" r:id="rId13"/>
      <w:footerReference w:type="default" r:id="rId14"/>
      <w:headerReference w:type="first" r:id="rId15"/>
      <w:footerReference w:type="first" r:id="rId16"/>
      <w:pgSz w:w="12240" w:h="15840"/>
      <w:pgMar w:top="1134" w:right="1134" w:bottom="1134" w:left="1134" w:header="709"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8813B0" w14:textId="77777777" w:rsidR="00F74520" w:rsidRDefault="00F74520" w:rsidP="006975CB">
      <w:pPr>
        <w:spacing w:after="0" w:line="240" w:lineRule="auto"/>
      </w:pPr>
      <w:r>
        <w:separator/>
      </w:r>
    </w:p>
  </w:endnote>
  <w:endnote w:type="continuationSeparator" w:id="0">
    <w:p w14:paraId="64202B13" w14:textId="77777777" w:rsidR="00F74520" w:rsidRDefault="00F74520" w:rsidP="006975CB">
      <w:pPr>
        <w:spacing w:after="0" w:line="240" w:lineRule="auto"/>
      </w:pPr>
      <w:r>
        <w:continuationSeparator/>
      </w:r>
    </w:p>
  </w:endnote>
  <w:endnote w:type="continuationNotice" w:id="1">
    <w:p w14:paraId="3B73FC35" w14:textId="77777777" w:rsidR="00F74520" w:rsidRDefault="00F745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MT">
    <w:altName w:val="Courier New"/>
    <w:panose1 w:val="00000000000000000000"/>
    <w:charset w:val="00"/>
    <w:family w:val="auto"/>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484FE1" w14:textId="77777777" w:rsidR="005768E5" w:rsidRDefault="005768E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5BA824" w14:textId="77777777" w:rsidR="00A1571E" w:rsidRDefault="00A1571E" w:rsidP="00A1571E">
    <w:pPr>
      <w:pStyle w:val="pidipagina"/>
      <w:rPr>
        <w:rFonts w:ascii="Arial" w:hAnsi="Arial"/>
        <w:sz w:val="18"/>
      </w:rPr>
    </w:pPr>
    <w:r>
      <w:rPr>
        <w:rFonts w:ascii="Arial" w:hAnsi="Arial"/>
        <w:sz w:val="15"/>
        <w:szCs w:val="15"/>
      </w:rPr>
      <w:tab/>
    </w:r>
    <w:r>
      <w:rPr>
        <w:rFonts w:ascii="Arial" w:hAnsi="Arial"/>
        <w:sz w:val="18"/>
      </w:rPr>
      <w:t>Verbale di analisi di Privacy by design</w:t>
    </w:r>
    <w:r w:rsidRPr="00C00C69">
      <w:rPr>
        <w:rFonts w:ascii="Arial" w:hAnsi="Arial"/>
        <w:sz w:val="18"/>
      </w:rPr>
      <w:t xml:space="preserve"> </w:t>
    </w:r>
    <w:r>
      <w:rPr>
        <w:rFonts w:ascii="Arial" w:hAnsi="Arial"/>
        <w:sz w:val="18"/>
      </w:rPr>
      <w:t xml:space="preserve">- </w:t>
    </w:r>
    <w:r w:rsidRPr="00C00C69">
      <w:rPr>
        <w:rFonts w:ascii="Arial" w:hAnsi="Arial"/>
        <w:sz w:val="18"/>
      </w:rPr>
      <w:t>Rev.</w:t>
    </w:r>
    <w:r w:rsidRPr="00CC19B4">
      <w:rPr>
        <w:rFonts w:ascii="Arial" w:hAnsi="Arial"/>
        <w:sz w:val="18"/>
      </w:rPr>
      <w:t>0</w:t>
    </w:r>
    <w:r>
      <w:rPr>
        <w:rFonts w:ascii="Arial" w:hAnsi="Arial"/>
        <w:sz w:val="18"/>
      </w:rPr>
      <w:t>1</w:t>
    </w:r>
  </w:p>
  <w:p w14:paraId="454E5321" w14:textId="77777777" w:rsidR="00A1571E" w:rsidRPr="00855508" w:rsidRDefault="00A1571E" w:rsidP="00A1571E">
    <w:pPr>
      <w:pStyle w:val="pidipagina"/>
      <w:rPr>
        <w:rFonts w:ascii="Arial" w:hAnsi="Arial"/>
        <w:sz w:val="15"/>
        <w:szCs w:val="15"/>
      </w:rPr>
    </w:pPr>
    <w:r w:rsidRPr="00855508">
      <w:rPr>
        <w:rFonts w:ascii="Arial" w:hAnsi="Arial"/>
        <w:sz w:val="15"/>
        <w:szCs w:val="15"/>
        <w:lang w:val="ru-RU"/>
      </w:rPr>
      <w:t xml:space="preserve">Pagina </w:t>
    </w:r>
    <w:r w:rsidRPr="00855508">
      <w:rPr>
        <w:rFonts w:ascii="Arial" w:hAnsi="Arial"/>
        <w:sz w:val="15"/>
        <w:szCs w:val="15"/>
        <w:lang w:val="ru-RU"/>
      </w:rPr>
      <w:fldChar w:fldCharType="begin"/>
    </w:r>
    <w:r w:rsidRPr="00855508">
      <w:rPr>
        <w:rFonts w:ascii="Arial" w:hAnsi="Arial"/>
        <w:sz w:val="15"/>
        <w:szCs w:val="15"/>
        <w:lang w:val="ru-RU"/>
      </w:rPr>
      <w:instrText xml:space="preserve"> PAGE   \* MERGEFORMAT </w:instrText>
    </w:r>
    <w:r w:rsidRPr="00855508">
      <w:rPr>
        <w:rFonts w:ascii="Arial" w:hAnsi="Arial"/>
        <w:sz w:val="15"/>
        <w:szCs w:val="15"/>
        <w:lang w:val="ru-RU"/>
      </w:rPr>
      <w:fldChar w:fldCharType="separate"/>
    </w:r>
    <w:r>
      <w:rPr>
        <w:sz w:val="15"/>
        <w:szCs w:val="15"/>
        <w:lang w:val="ru-RU"/>
      </w:rPr>
      <w:t>1</w:t>
    </w:r>
    <w:r w:rsidRPr="00855508">
      <w:rPr>
        <w:rFonts w:ascii="Arial" w:hAnsi="Arial"/>
        <w:sz w:val="15"/>
        <w:szCs w:val="15"/>
        <w:lang w:val="ru-RU"/>
      </w:rPr>
      <w:fldChar w:fldCharType="end"/>
    </w:r>
    <w:r w:rsidRPr="00855508">
      <w:rPr>
        <w:rFonts w:ascii="Arial" w:hAnsi="Arial"/>
        <w:sz w:val="15"/>
        <w:szCs w:val="15"/>
        <w:lang w:val="ru-RU"/>
      </w:rPr>
      <w:t xml:space="preserve"> di </w:t>
    </w:r>
    <w:r w:rsidRPr="00855508">
      <w:rPr>
        <w:sz w:val="15"/>
        <w:szCs w:val="15"/>
      </w:rPr>
      <w:fldChar w:fldCharType="begin"/>
    </w:r>
    <w:r w:rsidRPr="00855508">
      <w:rPr>
        <w:sz w:val="15"/>
        <w:szCs w:val="15"/>
      </w:rPr>
      <w:instrText xml:space="preserve"> NUMPAGES  </w:instrText>
    </w:r>
    <w:r w:rsidRPr="00855508">
      <w:rPr>
        <w:sz w:val="15"/>
        <w:szCs w:val="15"/>
      </w:rPr>
      <w:fldChar w:fldCharType="separate"/>
    </w:r>
    <w:r>
      <w:rPr>
        <w:sz w:val="15"/>
        <w:szCs w:val="15"/>
      </w:rPr>
      <w:t>16</w:t>
    </w:r>
    <w:r w:rsidRPr="00855508">
      <w:rPr>
        <w:sz w:val="15"/>
        <w:szCs w:val="15"/>
      </w:rPr>
      <w:fldChar w:fldCharType="end"/>
    </w:r>
  </w:p>
  <w:p w14:paraId="68D801F6" w14:textId="77777777" w:rsidR="00A1571E" w:rsidRDefault="00A1571E" w:rsidP="00A1571E">
    <w:pPr>
      <w:pStyle w:val="Footer"/>
    </w:pPr>
  </w:p>
  <w:p w14:paraId="6E3EDFEE" w14:textId="77777777" w:rsidR="00994F9A" w:rsidRPr="000E4EC9" w:rsidRDefault="00994F9A" w:rsidP="00BD11B9">
    <w:pPr>
      <w:pStyle w:val="Footer"/>
      <w:rPr>
        <w:szCs w:val="20"/>
        <w:lang w:val="it-IT"/>
      </w:rPr>
    </w:pPr>
  </w:p>
  <w:p w14:paraId="3025115A" w14:textId="77777777" w:rsidR="00994F9A" w:rsidRPr="000E4EC9" w:rsidRDefault="00994F9A">
    <w:pPr>
      <w:pStyle w:val="Footer"/>
      <w:rPr>
        <w:lang w:val="it-I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C63398" w14:textId="77777777" w:rsidR="00A1571E" w:rsidRDefault="00A1571E" w:rsidP="00A1571E">
    <w:pPr>
      <w:pStyle w:val="pidipagina"/>
      <w:pBdr>
        <w:top w:val="single" w:sz="8" w:space="8" w:color="2D7B39"/>
      </w:pBdr>
      <w:tabs>
        <w:tab w:val="center" w:pos="4819"/>
        <w:tab w:val="left" w:pos="7500"/>
      </w:tabs>
      <w:spacing w:before="120" w:after="120"/>
      <w:rPr>
        <w:rFonts w:ascii="Arial" w:hAnsi="Arial" w:cs="Arial"/>
        <w:sz w:val="11"/>
        <w:szCs w:val="11"/>
      </w:rPr>
    </w:pPr>
    <w:r w:rsidRPr="00855508">
      <w:rPr>
        <w:rFonts w:ascii="Arial" w:hAnsi="Arial" w:cs="Arial"/>
        <w:sz w:val="11"/>
        <w:szCs w:val="11"/>
      </w:rPr>
      <w:t xml:space="preserve">Il presente documento, in formato cartaceo, è da considerarsi </w:t>
    </w:r>
    <w:r w:rsidRPr="00855508">
      <w:rPr>
        <w:rFonts w:ascii="Arial" w:hAnsi="Arial" w:cs="Arial"/>
        <w:color w:val="FF0000"/>
        <w:sz w:val="11"/>
        <w:szCs w:val="11"/>
        <w:u w:val="single"/>
      </w:rPr>
      <w:t>FUORI CONTROLLO</w:t>
    </w:r>
    <w:r w:rsidRPr="00855508">
      <w:rPr>
        <w:rFonts w:ascii="Arial" w:hAnsi="Arial" w:cs="Arial"/>
        <w:sz w:val="11"/>
        <w:szCs w:val="11"/>
      </w:rPr>
      <w:t xml:space="preserve"> salvo presenza della firma di chi approva ed emette il documento stesso</w:t>
    </w:r>
  </w:p>
  <w:p w14:paraId="0BB635B3" w14:textId="05D06297" w:rsidR="00A1571E" w:rsidRDefault="00A1571E" w:rsidP="00A1571E">
    <w:pPr>
      <w:pStyle w:val="pidipagina"/>
      <w:rPr>
        <w:rFonts w:ascii="Arial" w:hAnsi="Arial"/>
        <w:sz w:val="18"/>
      </w:rPr>
    </w:pPr>
    <w:r>
      <w:rPr>
        <w:rFonts w:ascii="Arial" w:hAnsi="Arial"/>
        <w:sz w:val="18"/>
      </w:rPr>
      <w:t>Verbale di analisi di Privacy by design</w:t>
    </w:r>
    <w:r w:rsidRPr="00C00C69">
      <w:rPr>
        <w:rFonts w:ascii="Arial" w:hAnsi="Arial"/>
        <w:sz w:val="18"/>
      </w:rPr>
      <w:t xml:space="preserve"> </w:t>
    </w:r>
    <w:r>
      <w:rPr>
        <w:rFonts w:ascii="Arial" w:hAnsi="Arial"/>
        <w:sz w:val="18"/>
      </w:rPr>
      <w:t xml:space="preserve">- </w:t>
    </w:r>
    <w:r w:rsidRPr="00C00C69">
      <w:rPr>
        <w:rFonts w:ascii="Arial" w:hAnsi="Arial"/>
        <w:sz w:val="18"/>
      </w:rPr>
      <w:t>Rev.</w:t>
    </w:r>
    <w:r w:rsidRPr="00CC19B4">
      <w:rPr>
        <w:rFonts w:ascii="Arial" w:hAnsi="Arial"/>
        <w:sz w:val="18"/>
      </w:rPr>
      <w:t>0</w:t>
    </w:r>
    <w:r>
      <w:rPr>
        <w:rFonts w:ascii="Arial" w:hAnsi="Arial"/>
        <w:sz w:val="18"/>
      </w:rPr>
      <w:t>1</w:t>
    </w:r>
  </w:p>
  <w:p w14:paraId="6836C195" w14:textId="77777777" w:rsidR="00A1571E" w:rsidRPr="00855508" w:rsidRDefault="00A1571E" w:rsidP="00A1571E">
    <w:pPr>
      <w:pStyle w:val="pidipagina"/>
      <w:rPr>
        <w:rFonts w:ascii="Arial" w:hAnsi="Arial"/>
        <w:sz w:val="15"/>
        <w:szCs w:val="15"/>
      </w:rPr>
    </w:pPr>
    <w:r w:rsidRPr="00855508">
      <w:rPr>
        <w:rFonts w:ascii="Arial" w:hAnsi="Arial"/>
        <w:sz w:val="15"/>
        <w:szCs w:val="15"/>
        <w:lang w:val="ru-RU"/>
      </w:rPr>
      <w:t xml:space="preserve">Pagina </w:t>
    </w:r>
    <w:r w:rsidRPr="00855508">
      <w:rPr>
        <w:rFonts w:ascii="Arial" w:hAnsi="Arial"/>
        <w:sz w:val="15"/>
        <w:szCs w:val="15"/>
        <w:lang w:val="ru-RU"/>
      </w:rPr>
      <w:fldChar w:fldCharType="begin"/>
    </w:r>
    <w:r w:rsidRPr="00855508">
      <w:rPr>
        <w:rFonts w:ascii="Arial" w:hAnsi="Arial"/>
        <w:sz w:val="15"/>
        <w:szCs w:val="15"/>
        <w:lang w:val="ru-RU"/>
      </w:rPr>
      <w:instrText xml:space="preserve"> PAGE   \* MERGEFORMAT </w:instrText>
    </w:r>
    <w:r w:rsidRPr="00855508">
      <w:rPr>
        <w:rFonts w:ascii="Arial" w:hAnsi="Arial"/>
        <w:sz w:val="15"/>
        <w:szCs w:val="15"/>
        <w:lang w:val="ru-RU"/>
      </w:rPr>
      <w:fldChar w:fldCharType="separate"/>
    </w:r>
    <w:r>
      <w:rPr>
        <w:rFonts w:ascii="Arial" w:hAnsi="Arial"/>
        <w:sz w:val="15"/>
        <w:szCs w:val="15"/>
        <w:lang w:val="ru-RU"/>
      </w:rPr>
      <w:t>1</w:t>
    </w:r>
    <w:r w:rsidRPr="00855508">
      <w:rPr>
        <w:rFonts w:ascii="Arial" w:hAnsi="Arial"/>
        <w:sz w:val="15"/>
        <w:szCs w:val="15"/>
        <w:lang w:val="ru-RU"/>
      </w:rPr>
      <w:fldChar w:fldCharType="end"/>
    </w:r>
    <w:r w:rsidRPr="00855508">
      <w:rPr>
        <w:rFonts w:ascii="Arial" w:hAnsi="Arial"/>
        <w:sz w:val="15"/>
        <w:szCs w:val="15"/>
        <w:lang w:val="ru-RU"/>
      </w:rPr>
      <w:t xml:space="preserve"> di </w:t>
    </w:r>
    <w:r w:rsidRPr="00855508">
      <w:rPr>
        <w:sz w:val="15"/>
        <w:szCs w:val="15"/>
      </w:rPr>
      <w:fldChar w:fldCharType="begin"/>
    </w:r>
    <w:r w:rsidRPr="00855508">
      <w:rPr>
        <w:sz w:val="15"/>
        <w:szCs w:val="15"/>
      </w:rPr>
      <w:instrText xml:space="preserve"> NUMPAGES  </w:instrText>
    </w:r>
    <w:r w:rsidRPr="00855508">
      <w:rPr>
        <w:sz w:val="15"/>
        <w:szCs w:val="15"/>
      </w:rPr>
      <w:fldChar w:fldCharType="separate"/>
    </w:r>
    <w:r>
      <w:rPr>
        <w:sz w:val="15"/>
        <w:szCs w:val="15"/>
      </w:rPr>
      <w:t>13</w:t>
    </w:r>
    <w:r w:rsidRPr="00855508">
      <w:rPr>
        <w:sz w:val="15"/>
        <w:szCs w:val="15"/>
      </w:rPr>
      <w:fldChar w:fldCharType="end"/>
    </w:r>
  </w:p>
  <w:p w14:paraId="5E216EB9" w14:textId="77777777" w:rsidR="00A1571E" w:rsidRDefault="00A157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71A498" w14:textId="77777777" w:rsidR="00F74520" w:rsidRDefault="00F74520" w:rsidP="006975CB">
      <w:pPr>
        <w:spacing w:after="0" w:line="240" w:lineRule="auto"/>
      </w:pPr>
      <w:r>
        <w:separator/>
      </w:r>
    </w:p>
  </w:footnote>
  <w:footnote w:type="continuationSeparator" w:id="0">
    <w:p w14:paraId="794BA81A" w14:textId="77777777" w:rsidR="00F74520" w:rsidRDefault="00F74520" w:rsidP="006975CB">
      <w:pPr>
        <w:spacing w:after="0" w:line="240" w:lineRule="auto"/>
      </w:pPr>
      <w:r>
        <w:continuationSeparator/>
      </w:r>
    </w:p>
  </w:footnote>
  <w:footnote w:type="continuationNotice" w:id="1">
    <w:p w14:paraId="6325BA7F" w14:textId="77777777" w:rsidR="00F74520" w:rsidRDefault="00F74520">
      <w:pPr>
        <w:spacing w:after="0" w:line="240" w:lineRule="auto"/>
      </w:pPr>
    </w:p>
  </w:footnote>
  <w:footnote w:id="2">
    <w:p w14:paraId="4B22AF86" w14:textId="77777777" w:rsidR="00180D89" w:rsidRDefault="00180D89" w:rsidP="00180D89">
      <w:pPr>
        <w:pStyle w:val="FootnoteText"/>
        <w:rPr>
          <w:sz w:val="16"/>
          <w:szCs w:val="16"/>
        </w:rPr>
      </w:pPr>
      <w:r>
        <w:rPr>
          <w:rStyle w:val="FootnoteReference"/>
        </w:rPr>
        <w:footnoteRef/>
      </w:r>
      <w:r>
        <w:t xml:space="preserve"> </w:t>
      </w:r>
      <w:r w:rsidRPr="0077158B">
        <w:rPr>
          <w:sz w:val="16"/>
          <w:szCs w:val="16"/>
        </w:rPr>
        <w:t>GDPR: articolo 35- Valutazione d'im</w:t>
      </w:r>
      <w:r>
        <w:rPr>
          <w:sz w:val="16"/>
          <w:szCs w:val="16"/>
        </w:rPr>
        <w:t>patto sulla protezione dei dati</w:t>
      </w:r>
    </w:p>
    <w:p w14:paraId="0CB472E9" w14:textId="77777777" w:rsidR="00180D89" w:rsidRPr="00FC0CC4" w:rsidRDefault="00180D89" w:rsidP="00180D89">
      <w:pPr>
        <w:pStyle w:val="FootnoteText"/>
        <w:rPr>
          <w:sz w:val="16"/>
          <w:szCs w:val="16"/>
          <w:lang w:val="en-US"/>
        </w:rPr>
      </w:pPr>
      <w:r w:rsidRPr="00FC0CC4">
        <w:rPr>
          <w:sz w:val="16"/>
          <w:szCs w:val="16"/>
          <w:lang w:val="en-US"/>
        </w:rPr>
        <w:t>Guidelines on Data Protection Impact Assessment (DPIA) and determining whether processing is “likely to result in a high risk” for the purposes of Regulation 2016/679- chapter 3.</w:t>
      </w:r>
    </w:p>
    <w:p w14:paraId="01A91636" w14:textId="77777777" w:rsidR="00180D89" w:rsidRPr="00FC7E36" w:rsidRDefault="00180D89" w:rsidP="00180D89">
      <w:pPr>
        <w:pStyle w:val="FootnoteText"/>
        <w:rPr>
          <w:sz w:val="16"/>
        </w:rPr>
      </w:pPr>
      <w:r w:rsidRPr="0077158B">
        <w:rPr>
          <w:sz w:val="16"/>
          <w:szCs w:val="16"/>
        </w:rPr>
        <w:t>Allegato 1 al provvedimento n. 467 dell’11 ottobre 2018 [doc. web n. 9058979] (pubblicato sulla gazzetta ufficiale n. 269 del 19 novembre 2018).</w:t>
      </w:r>
    </w:p>
    <w:p w14:paraId="4EC5C69F" w14:textId="77777777" w:rsidR="00180D89" w:rsidRPr="00FC7E36" w:rsidRDefault="00180D89" w:rsidP="00180D89">
      <w:pPr>
        <w:pStyle w:val="FootnoteText"/>
        <w:rPr>
          <w:sz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863280" w14:textId="77777777" w:rsidR="005768E5" w:rsidRDefault="005768E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4F9FEF" w14:textId="77777777" w:rsidR="00A1571E" w:rsidRPr="00C00C69" w:rsidRDefault="00A1571E" w:rsidP="00A1571E">
    <w:pPr>
      <w:pStyle w:val="Header"/>
      <w:pBdr>
        <w:bottom w:val="single" w:sz="8" w:space="1" w:color="2D7B39"/>
      </w:pBdr>
      <w:tabs>
        <w:tab w:val="left" w:pos="3200"/>
        <w:tab w:val="left" w:pos="5260"/>
        <w:tab w:val="left" w:pos="5460"/>
      </w:tabs>
      <w:rPr>
        <w:color w:val="339966"/>
        <w:lang w:val="it-IT"/>
      </w:rPr>
    </w:pPr>
    <w:bookmarkStart w:id="20" w:name="_Hlk31809766"/>
    <w:bookmarkStart w:id="21" w:name="_Hlk31809767"/>
    <w:r w:rsidRPr="00C00C69">
      <w:rPr>
        <w:b/>
        <w:bCs/>
        <w:sz w:val="15"/>
        <w:szCs w:val="15"/>
        <w:lang w:val="it-IT" w:eastAsia="it-IT"/>
      </w:rPr>
      <w:t>Azienda Regionale per l’Innovazione e gli Acquisti S.p.A.</w:t>
    </w:r>
    <w:r w:rsidRPr="00C00C69">
      <w:rPr>
        <w:rFonts w:ascii="Arial MT" w:hAnsi="Arial MT"/>
        <w:sz w:val="16"/>
        <w:szCs w:val="16"/>
        <w:lang w:val="it-IT"/>
      </w:rPr>
      <w:tab/>
    </w:r>
    <w:r w:rsidRPr="00C00C69">
      <w:rPr>
        <w:b/>
        <w:bCs/>
        <w:sz w:val="15"/>
        <w:szCs w:val="15"/>
        <w:lang w:val="it-IT" w:eastAsia="it-IT"/>
      </w:rPr>
      <w:t>- Regione Lombardia</w:t>
    </w:r>
    <w:r w:rsidRPr="00C00C69">
      <w:rPr>
        <w:rFonts w:ascii="Arial MT" w:hAnsi="Arial MT"/>
        <w:sz w:val="16"/>
        <w:szCs w:val="16"/>
        <w:lang w:val="it-IT"/>
      </w:rPr>
      <w:t xml:space="preserve">            </w:t>
    </w:r>
    <w:r w:rsidRPr="00C00C69">
      <w:rPr>
        <w:b/>
        <w:bCs/>
        <w:sz w:val="16"/>
        <w:szCs w:val="16"/>
        <w:lang w:val="it-IT" w:eastAsia="it-IT"/>
      </w:rPr>
      <w:t>Classificazione:</w:t>
    </w:r>
    <w:r w:rsidRPr="00C00C69">
      <w:rPr>
        <w:sz w:val="16"/>
        <w:szCs w:val="16"/>
        <w:lang w:val="it-IT"/>
      </w:rPr>
      <w:t xml:space="preserve"> </w:t>
    </w:r>
    <w:r w:rsidRPr="00C00C69">
      <w:rPr>
        <w:b/>
        <w:bCs/>
        <w:color w:val="297A38"/>
        <w:sz w:val="16"/>
        <w:szCs w:val="16"/>
        <w:lang w:val="it-IT" w:eastAsia="it-IT"/>
      </w:rPr>
      <w:t>a circolazione limitata</w:t>
    </w:r>
    <w:bookmarkEnd w:id="20"/>
    <w:bookmarkEnd w:id="21"/>
  </w:p>
  <w:p w14:paraId="460A0BC1" w14:textId="77777777" w:rsidR="00A1571E" w:rsidRPr="00C00C69" w:rsidRDefault="00A1571E">
    <w:pPr>
      <w:pStyle w:val="Header"/>
      <w:rPr>
        <w:lang w:val="it-I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A24BA2" w14:textId="593B9B9F" w:rsidR="00A1571E" w:rsidRPr="002C410E" w:rsidRDefault="00A1571E" w:rsidP="00A1571E">
    <w:pPr>
      <w:pStyle w:val="Header"/>
      <w:tabs>
        <w:tab w:val="left" w:pos="3200"/>
        <w:tab w:val="left" w:pos="5260"/>
      </w:tabs>
      <w:rPr>
        <w:sz w:val="16"/>
        <w:szCs w:val="16"/>
      </w:rPr>
    </w:pPr>
    <w:bookmarkStart w:id="22" w:name="_Hlk31809750"/>
    <w:bookmarkStart w:id="23" w:name="_Hlk31809751"/>
    <w:r>
      <w:rPr>
        <w:rFonts w:ascii="Arial MT" w:hAnsi="Arial MT"/>
        <w:noProof/>
        <w:sz w:val="16"/>
        <w:szCs w:val="16"/>
        <w:lang w:eastAsia="it-IT"/>
      </w:rPr>
      <w:drawing>
        <wp:inline distT="0" distB="0" distL="0" distR="0" wp14:anchorId="1D3C6829" wp14:editId="3174AC5C">
          <wp:extent cx="1589405" cy="548528"/>
          <wp:effectExtent l="0" t="0" r="0" b="444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Ariaspa"/>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589405" cy="548528"/>
                  </a:xfrm>
                  <a:prstGeom prst="rect">
                    <a:avLst/>
                  </a:prstGeom>
                  <a:noFill/>
                  <a:ln>
                    <a:noFill/>
                  </a:ln>
                </pic:spPr>
              </pic:pic>
            </a:graphicData>
          </a:graphic>
        </wp:inline>
      </w:drawing>
    </w:r>
    <w:r w:rsidRPr="00673BC1">
      <w:rPr>
        <w:rFonts w:ascii="Arial MT" w:hAnsi="Arial MT"/>
        <w:sz w:val="16"/>
        <w:szCs w:val="16"/>
      </w:rPr>
      <w:tab/>
    </w:r>
    <w:r w:rsidRPr="00673BC1">
      <w:rPr>
        <w:rFonts w:ascii="Arial MT" w:hAnsi="Arial MT"/>
        <w:sz w:val="16"/>
        <w:szCs w:val="16"/>
      </w:rPr>
      <w:tab/>
    </w:r>
    <w:r w:rsidRPr="00673BC1">
      <w:rPr>
        <w:rFonts w:ascii="Arial MT" w:hAnsi="Arial MT"/>
        <w:sz w:val="16"/>
        <w:szCs w:val="16"/>
      </w:rPr>
      <w:tab/>
    </w:r>
    <w:r w:rsidRPr="00673BC1">
      <w:rPr>
        <w:rFonts w:ascii="Arial MT" w:hAnsi="Arial MT"/>
        <w:sz w:val="16"/>
        <w:szCs w:val="16"/>
      </w:rPr>
      <w:tab/>
    </w:r>
    <w:r w:rsidR="005768E5">
      <w:rPr>
        <w:rFonts w:ascii="Arial MT" w:hAnsi="Arial MT"/>
        <w:sz w:val="16"/>
        <w:szCs w:val="16"/>
      </w:rPr>
      <w:t xml:space="preserve">     </w:t>
    </w:r>
    <w:r w:rsidRPr="00673BC1">
      <w:rPr>
        <w:b/>
        <w:bCs/>
        <w:sz w:val="16"/>
        <w:szCs w:val="16"/>
        <w:lang w:val="ru-RU" w:eastAsia="it-IT"/>
      </w:rPr>
      <w:t>Classificazione:</w:t>
    </w:r>
    <w:r w:rsidRPr="00673BC1">
      <w:rPr>
        <w:sz w:val="16"/>
        <w:szCs w:val="16"/>
        <w:lang w:val="ru-RU"/>
      </w:rPr>
      <w:t xml:space="preserve"> </w:t>
    </w:r>
    <w:r>
      <w:rPr>
        <w:b/>
        <w:bCs/>
        <w:color w:val="297A38"/>
        <w:sz w:val="16"/>
        <w:szCs w:val="16"/>
        <w:lang w:eastAsia="it-IT"/>
      </w:rPr>
      <w:t xml:space="preserve">a </w:t>
    </w:r>
    <w:proofErr w:type="spellStart"/>
    <w:r>
      <w:rPr>
        <w:b/>
        <w:bCs/>
        <w:color w:val="297A38"/>
        <w:sz w:val="16"/>
        <w:szCs w:val="16"/>
        <w:lang w:eastAsia="it-IT"/>
      </w:rPr>
      <w:t>circolazione</w:t>
    </w:r>
    <w:proofErr w:type="spellEnd"/>
    <w:r>
      <w:rPr>
        <w:b/>
        <w:bCs/>
        <w:color w:val="297A38"/>
        <w:sz w:val="16"/>
        <w:szCs w:val="16"/>
        <w:lang w:eastAsia="it-IT"/>
      </w:rPr>
      <w:t xml:space="preserve"> </w:t>
    </w:r>
    <w:proofErr w:type="spellStart"/>
    <w:r>
      <w:rPr>
        <w:b/>
        <w:bCs/>
        <w:color w:val="297A38"/>
        <w:sz w:val="16"/>
        <w:szCs w:val="16"/>
        <w:lang w:eastAsia="it-IT"/>
      </w:rPr>
      <w:t>limitata</w:t>
    </w:r>
    <w:bookmarkEnd w:id="22"/>
    <w:bookmarkEnd w:id="23"/>
    <w:proofErr w:type="spellEnd"/>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528BE"/>
    <w:multiLevelType w:val="hybridMultilevel"/>
    <w:tmpl w:val="5156B1E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90253F4"/>
    <w:multiLevelType w:val="hybridMultilevel"/>
    <w:tmpl w:val="12E64C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E526668"/>
    <w:multiLevelType w:val="hybridMultilevel"/>
    <w:tmpl w:val="CF16FC9A"/>
    <w:lvl w:ilvl="0" w:tplc="04100011">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 w15:restartNumberingAfterBreak="0">
    <w:nsid w:val="288F2B01"/>
    <w:multiLevelType w:val="hybridMultilevel"/>
    <w:tmpl w:val="FF18DC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9C47FD9"/>
    <w:multiLevelType w:val="hybridMultilevel"/>
    <w:tmpl w:val="FDF415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A8432B1"/>
    <w:multiLevelType w:val="hybridMultilevel"/>
    <w:tmpl w:val="D980BDBE"/>
    <w:lvl w:ilvl="0" w:tplc="04100001">
      <w:start w:val="1"/>
      <w:numFmt w:val="bullet"/>
      <w:lvlText w:val=""/>
      <w:lvlJc w:val="left"/>
      <w:pPr>
        <w:ind w:left="790" w:hanging="360"/>
      </w:pPr>
      <w:rPr>
        <w:rFonts w:ascii="Symbol" w:hAnsi="Symbol" w:hint="default"/>
      </w:rPr>
    </w:lvl>
    <w:lvl w:ilvl="1" w:tplc="04100003" w:tentative="1">
      <w:start w:val="1"/>
      <w:numFmt w:val="bullet"/>
      <w:lvlText w:val="o"/>
      <w:lvlJc w:val="left"/>
      <w:pPr>
        <w:ind w:left="1510" w:hanging="360"/>
      </w:pPr>
      <w:rPr>
        <w:rFonts w:ascii="Courier New" w:hAnsi="Courier New" w:cs="Courier New" w:hint="default"/>
      </w:rPr>
    </w:lvl>
    <w:lvl w:ilvl="2" w:tplc="04100005" w:tentative="1">
      <w:start w:val="1"/>
      <w:numFmt w:val="bullet"/>
      <w:lvlText w:val=""/>
      <w:lvlJc w:val="left"/>
      <w:pPr>
        <w:ind w:left="2230" w:hanging="360"/>
      </w:pPr>
      <w:rPr>
        <w:rFonts w:ascii="Wingdings" w:hAnsi="Wingdings" w:hint="default"/>
      </w:rPr>
    </w:lvl>
    <w:lvl w:ilvl="3" w:tplc="04100001" w:tentative="1">
      <w:start w:val="1"/>
      <w:numFmt w:val="bullet"/>
      <w:lvlText w:val=""/>
      <w:lvlJc w:val="left"/>
      <w:pPr>
        <w:ind w:left="2950" w:hanging="360"/>
      </w:pPr>
      <w:rPr>
        <w:rFonts w:ascii="Symbol" w:hAnsi="Symbol" w:hint="default"/>
      </w:rPr>
    </w:lvl>
    <w:lvl w:ilvl="4" w:tplc="04100003" w:tentative="1">
      <w:start w:val="1"/>
      <w:numFmt w:val="bullet"/>
      <w:lvlText w:val="o"/>
      <w:lvlJc w:val="left"/>
      <w:pPr>
        <w:ind w:left="3670" w:hanging="360"/>
      </w:pPr>
      <w:rPr>
        <w:rFonts w:ascii="Courier New" w:hAnsi="Courier New" w:cs="Courier New" w:hint="default"/>
      </w:rPr>
    </w:lvl>
    <w:lvl w:ilvl="5" w:tplc="04100005" w:tentative="1">
      <w:start w:val="1"/>
      <w:numFmt w:val="bullet"/>
      <w:lvlText w:val=""/>
      <w:lvlJc w:val="left"/>
      <w:pPr>
        <w:ind w:left="4390" w:hanging="360"/>
      </w:pPr>
      <w:rPr>
        <w:rFonts w:ascii="Wingdings" w:hAnsi="Wingdings" w:hint="default"/>
      </w:rPr>
    </w:lvl>
    <w:lvl w:ilvl="6" w:tplc="04100001" w:tentative="1">
      <w:start w:val="1"/>
      <w:numFmt w:val="bullet"/>
      <w:lvlText w:val=""/>
      <w:lvlJc w:val="left"/>
      <w:pPr>
        <w:ind w:left="5110" w:hanging="360"/>
      </w:pPr>
      <w:rPr>
        <w:rFonts w:ascii="Symbol" w:hAnsi="Symbol" w:hint="default"/>
      </w:rPr>
    </w:lvl>
    <w:lvl w:ilvl="7" w:tplc="04100003" w:tentative="1">
      <w:start w:val="1"/>
      <w:numFmt w:val="bullet"/>
      <w:lvlText w:val="o"/>
      <w:lvlJc w:val="left"/>
      <w:pPr>
        <w:ind w:left="5830" w:hanging="360"/>
      </w:pPr>
      <w:rPr>
        <w:rFonts w:ascii="Courier New" w:hAnsi="Courier New" w:cs="Courier New" w:hint="default"/>
      </w:rPr>
    </w:lvl>
    <w:lvl w:ilvl="8" w:tplc="04100005" w:tentative="1">
      <w:start w:val="1"/>
      <w:numFmt w:val="bullet"/>
      <w:lvlText w:val=""/>
      <w:lvlJc w:val="left"/>
      <w:pPr>
        <w:ind w:left="6550" w:hanging="360"/>
      </w:pPr>
      <w:rPr>
        <w:rFonts w:ascii="Wingdings" w:hAnsi="Wingdings" w:hint="default"/>
      </w:rPr>
    </w:lvl>
  </w:abstractNum>
  <w:abstractNum w:abstractNumId="6" w15:restartNumberingAfterBreak="0">
    <w:nsid w:val="2E4C4DE2"/>
    <w:multiLevelType w:val="hybridMultilevel"/>
    <w:tmpl w:val="21E8124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E707182"/>
    <w:multiLevelType w:val="hybridMultilevel"/>
    <w:tmpl w:val="9534699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0C06C7"/>
    <w:multiLevelType w:val="hybridMultilevel"/>
    <w:tmpl w:val="41EA24E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3E61FA"/>
    <w:multiLevelType w:val="hybridMultilevel"/>
    <w:tmpl w:val="0C86F1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85F6AB4"/>
    <w:multiLevelType w:val="hybridMultilevel"/>
    <w:tmpl w:val="76AE69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F050B31"/>
    <w:multiLevelType w:val="hybridMultilevel"/>
    <w:tmpl w:val="C38E9984"/>
    <w:lvl w:ilvl="0" w:tplc="F3B4E410">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63ED384A"/>
    <w:multiLevelType w:val="hybridMultilevel"/>
    <w:tmpl w:val="EEA8308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E74375E"/>
    <w:multiLevelType w:val="hybridMultilevel"/>
    <w:tmpl w:val="620CF8D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735567B1"/>
    <w:multiLevelType w:val="hybridMultilevel"/>
    <w:tmpl w:val="E3002E6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7D376FCE"/>
    <w:multiLevelType w:val="hybridMultilevel"/>
    <w:tmpl w:val="029A3B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7DAD3864"/>
    <w:multiLevelType w:val="hybridMultilevel"/>
    <w:tmpl w:val="3536E5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7F286D30"/>
    <w:multiLevelType w:val="hybridMultilevel"/>
    <w:tmpl w:val="413295D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16"/>
  </w:num>
  <w:num w:numId="4">
    <w:abstractNumId w:val="5"/>
  </w:num>
  <w:num w:numId="5">
    <w:abstractNumId w:val="14"/>
  </w:num>
  <w:num w:numId="6">
    <w:abstractNumId w:val="10"/>
  </w:num>
  <w:num w:numId="7">
    <w:abstractNumId w:val="6"/>
  </w:num>
  <w:num w:numId="8">
    <w:abstractNumId w:val="8"/>
  </w:num>
  <w:num w:numId="9">
    <w:abstractNumId w:val="13"/>
  </w:num>
  <w:num w:numId="10">
    <w:abstractNumId w:val="15"/>
  </w:num>
  <w:num w:numId="11">
    <w:abstractNumId w:val="3"/>
  </w:num>
  <w:num w:numId="12">
    <w:abstractNumId w:val="0"/>
  </w:num>
  <w:num w:numId="13">
    <w:abstractNumId w:val="12"/>
  </w:num>
  <w:num w:numId="14">
    <w:abstractNumId w:val="17"/>
  </w:num>
  <w:num w:numId="15">
    <w:abstractNumId w:val="11"/>
  </w:num>
  <w:num w:numId="16">
    <w:abstractNumId w:val="7"/>
  </w:num>
  <w:num w:numId="17">
    <w:abstractNumId w:val="9"/>
  </w:num>
  <w:num w:numId="18">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hyphenationZone w:val="283"/>
  <w:drawingGridHorizontalSpacing w:val="181"/>
  <w:drawingGridVerticalSpacing w:val="181"/>
  <w:doNotUseMarginsForDrawingGridOrigin/>
  <w:drawingGridHorizontalOrigin w:val="1440"/>
  <w:drawingGridVerticalOrigin w:val="2126"/>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7AF6"/>
    <w:rsid w:val="0000019D"/>
    <w:rsid w:val="000013EB"/>
    <w:rsid w:val="000020AC"/>
    <w:rsid w:val="000024D6"/>
    <w:rsid w:val="000028AA"/>
    <w:rsid w:val="00002B60"/>
    <w:rsid w:val="00002F04"/>
    <w:rsid w:val="0000305D"/>
    <w:rsid w:val="00004656"/>
    <w:rsid w:val="00005654"/>
    <w:rsid w:val="00005AB1"/>
    <w:rsid w:val="00010102"/>
    <w:rsid w:val="00012C40"/>
    <w:rsid w:val="0001412A"/>
    <w:rsid w:val="00014AF1"/>
    <w:rsid w:val="000176FC"/>
    <w:rsid w:val="00020701"/>
    <w:rsid w:val="00020E83"/>
    <w:rsid w:val="000217F2"/>
    <w:rsid w:val="00021B7D"/>
    <w:rsid w:val="00024512"/>
    <w:rsid w:val="0002566C"/>
    <w:rsid w:val="0002673C"/>
    <w:rsid w:val="0002679D"/>
    <w:rsid w:val="00026882"/>
    <w:rsid w:val="000275E7"/>
    <w:rsid w:val="000305F7"/>
    <w:rsid w:val="00031876"/>
    <w:rsid w:val="000319E6"/>
    <w:rsid w:val="00031E6E"/>
    <w:rsid w:val="0003379E"/>
    <w:rsid w:val="000338A0"/>
    <w:rsid w:val="0003409C"/>
    <w:rsid w:val="000359AE"/>
    <w:rsid w:val="000373B8"/>
    <w:rsid w:val="00037BAB"/>
    <w:rsid w:val="00040147"/>
    <w:rsid w:val="00040926"/>
    <w:rsid w:val="00041097"/>
    <w:rsid w:val="00044381"/>
    <w:rsid w:val="0004493E"/>
    <w:rsid w:val="00044AD7"/>
    <w:rsid w:val="00045D89"/>
    <w:rsid w:val="000501BF"/>
    <w:rsid w:val="000503AD"/>
    <w:rsid w:val="00051008"/>
    <w:rsid w:val="000522D3"/>
    <w:rsid w:val="0005616D"/>
    <w:rsid w:val="00056D24"/>
    <w:rsid w:val="0005701D"/>
    <w:rsid w:val="00057101"/>
    <w:rsid w:val="0006023B"/>
    <w:rsid w:val="00062B0C"/>
    <w:rsid w:val="00062C02"/>
    <w:rsid w:val="000711F0"/>
    <w:rsid w:val="000725A6"/>
    <w:rsid w:val="00075D3E"/>
    <w:rsid w:val="00076537"/>
    <w:rsid w:val="0007655D"/>
    <w:rsid w:val="0007697C"/>
    <w:rsid w:val="000832B1"/>
    <w:rsid w:val="00083750"/>
    <w:rsid w:val="00083AB9"/>
    <w:rsid w:val="00084A9C"/>
    <w:rsid w:val="00084BD7"/>
    <w:rsid w:val="0008673A"/>
    <w:rsid w:val="00087DF0"/>
    <w:rsid w:val="000900D3"/>
    <w:rsid w:val="0009029C"/>
    <w:rsid w:val="000944F1"/>
    <w:rsid w:val="00094A0B"/>
    <w:rsid w:val="00095051"/>
    <w:rsid w:val="00095212"/>
    <w:rsid w:val="00095F85"/>
    <w:rsid w:val="00096B10"/>
    <w:rsid w:val="000971CB"/>
    <w:rsid w:val="00097781"/>
    <w:rsid w:val="00097FF7"/>
    <w:rsid w:val="000A08CE"/>
    <w:rsid w:val="000A0D57"/>
    <w:rsid w:val="000A1C32"/>
    <w:rsid w:val="000A23B5"/>
    <w:rsid w:val="000A3AFD"/>
    <w:rsid w:val="000A451B"/>
    <w:rsid w:val="000B40C7"/>
    <w:rsid w:val="000B50DC"/>
    <w:rsid w:val="000B6319"/>
    <w:rsid w:val="000B694F"/>
    <w:rsid w:val="000C03E8"/>
    <w:rsid w:val="000C219C"/>
    <w:rsid w:val="000C2C30"/>
    <w:rsid w:val="000C3641"/>
    <w:rsid w:val="000C47FF"/>
    <w:rsid w:val="000C527F"/>
    <w:rsid w:val="000C60B5"/>
    <w:rsid w:val="000C7628"/>
    <w:rsid w:val="000D0E52"/>
    <w:rsid w:val="000D3F2A"/>
    <w:rsid w:val="000D40E9"/>
    <w:rsid w:val="000D47C1"/>
    <w:rsid w:val="000D5EFF"/>
    <w:rsid w:val="000D648D"/>
    <w:rsid w:val="000D7C14"/>
    <w:rsid w:val="000E0AA5"/>
    <w:rsid w:val="000E0C6C"/>
    <w:rsid w:val="000E0F68"/>
    <w:rsid w:val="000E1368"/>
    <w:rsid w:val="000E2ACF"/>
    <w:rsid w:val="000E4EC9"/>
    <w:rsid w:val="000E54DC"/>
    <w:rsid w:val="000F376B"/>
    <w:rsid w:val="000F5F2E"/>
    <w:rsid w:val="00100028"/>
    <w:rsid w:val="0010245F"/>
    <w:rsid w:val="0010250C"/>
    <w:rsid w:val="001040ED"/>
    <w:rsid w:val="001050BB"/>
    <w:rsid w:val="001053E3"/>
    <w:rsid w:val="00106548"/>
    <w:rsid w:val="00107973"/>
    <w:rsid w:val="00107C5F"/>
    <w:rsid w:val="00111F93"/>
    <w:rsid w:val="001125AC"/>
    <w:rsid w:val="0011534A"/>
    <w:rsid w:val="00115B5F"/>
    <w:rsid w:val="00116E9F"/>
    <w:rsid w:val="00117AC1"/>
    <w:rsid w:val="00117D14"/>
    <w:rsid w:val="00122C4A"/>
    <w:rsid w:val="00123795"/>
    <w:rsid w:val="00127682"/>
    <w:rsid w:val="00127C0B"/>
    <w:rsid w:val="0013273A"/>
    <w:rsid w:val="00132ADC"/>
    <w:rsid w:val="00134E19"/>
    <w:rsid w:val="00135B8F"/>
    <w:rsid w:val="00136C3C"/>
    <w:rsid w:val="00141B3E"/>
    <w:rsid w:val="00142A7D"/>
    <w:rsid w:val="001434E2"/>
    <w:rsid w:val="00143BEB"/>
    <w:rsid w:val="001441FF"/>
    <w:rsid w:val="00144A29"/>
    <w:rsid w:val="00144E32"/>
    <w:rsid w:val="001450FE"/>
    <w:rsid w:val="00150A45"/>
    <w:rsid w:val="00150B98"/>
    <w:rsid w:val="00151724"/>
    <w:rsid w:val="00153496"/>
    <w:rsid w:val="00153578"/>
    <w:rsid w:val="001539E6"/>
    <w:rsid w:val="00155946"/>
    <w:rsid w:val="00156F68"/>
    <w:rsid w:val="00163DDC"/>
    <w:rsid w:val="00165C17"/>
    <w:rsid w:val="0016641C"/>
    <w:rsid w:val="00173A01"/>
    <w:rsid w:val="00175638"/>
    <w:rsid w:val="00175BA6"/>
    <w:rsid w:val="00177591"/>
    <w:rsid w:val="00180D89"/>
    <w:rsid w:val="00181792"/>
    <w:rsid w:val="001853F5"/>
    <w:rsid w:val="00185DF4"/>
    <w:rsid w:val="0018634A"/>
    <w:rsid w:val="001866AD"/>
    <w:rsid w:val="00186FCD"/>
    <w:rsid w:val="00191CB4"/>
    <w:rsid w:val="001932DE"/>
    <w:rsid w:val="001939E2"/>
    <w:rsid w:val="0019465C"/>
    <w:rsid w:val="00194EF9"/>
    <w:rsid w:val="001951DD"/>
    <w:rsid w:val="00195EB0"/>
    <w:rsid w:val="00197609"/>
    <w:rsid w:val="001A010D"/>
    <w:rsid w:val="001A101F"/>
    <w:rsid w:val="001A1FF8"/>
    <w:rsid w:val="001A31CA"/>
    <w:rsid w:val="001A3DDF"/>
    <w:rsid w:val="001A3EE4"/>
    <w:rsid w:val="001A51A0"/>
    <w:rsid w:val="001A7CFA"/>
    <w:rsid w:val="001B44EB"/>
    <w:rsid w:val="001B5710"/>
    <w:rsid w:val="001B6CF6"/>
    <w:rsid w:val="001B7799"/>
    <w:rsid w:val="001B7B8D"/>
    <w:rsid w:val="001C0A47"/>
    <w:rsid w:val="001C31E2"/>
    <w:rsid w:val="001C395A"/>
    <w:rsid w:val="001C3E08"/>
    <w:rsid w:val="001C4F0A"/>
    <w:rsid w:val="001C500D"/>
    <w:rsid w:val="001C5198"/>
    <w:rsid w:val="001C5278"/>
    <w:rsid w:val="001C68C2"/>
    <w:rsid w:val="001C6CE5"/>
    <w:rsid w:val="001D0298"/>
    <w:rsid w:val="001D110E"/>
    <w:rsid w:val="001D1210"/>
    <w:rsid w:val="001D4390"/>
    <w:rsid w:val="001D4446"/>
    <w:rsid w:val="001D4CCA"/>
    <w:rsid w:val="001D4F86"/>
    <w:rsid w:val="001D5401"/>
    <w:rsid w:val="001D7980"/>
    <w:rsid w:val="001D7E5F"/>
    <w:rsid w:val="001E0463"/>
    <w:rsid w:val="001E25B2"/>
    <w:rsid w:val="001E306F"/>
    <w:rsid w:val="001E371C"/>
    <w:rsid w:val="001E3B37"/>
    <w:rsid w:val="001E3CAA"/>
    <w:rsid w:val="001E4D3E"/>
    <w:rsid w:val="001E55D7"/>
    <w:rsid w:val="001E6D12"/>
    <w:rsid w:val="001E7E0F"/>
    <w:rsid w:val="001F0CC4"/>
    <w:rsid w:val="001F27A2"/>
    <w:rsid w:val="001F29CB"/>
    <w:rsid w:val="001F3C7A"/>
    <w:rsid w:val="001F4D76"/>
    <w:rsid w:val="001F6A18"/>
    <w:rsid w:val="001F6E45"/>
    <w:rsid w:val="001F6FE2"/>
    <w:rsid w:val="001F7207"/>
    <w:rsid w:val="001F79F2"/>
    <w:rsid w:val="0020093B"/>
    <w:rsid w:val="002022D1"/>
    <w:rsid w:val="0020247D"/>
    <w:rsid w:val="00203418"/>
    <w:rsid w:val="00204D0D"/>
    <w:rsid w:val="00205967"/>
    <w:rsid w:val="002062F1"/>
    <w:rsid w:val="00206AA2"/>
    <w:rsid w:val="00207905"/>
    <w:rsid w:val="002104BD"/>
    <w:rsid w:val="002112C4"/>
    <w:rsid w:val="00213A25"/>
    <w:rsid w:val="00215CF9"/>
    <w:rsid w:val="00215E5E"/>
    <w:rsid w:val="00216123"/>
    <w:rsid w:val="002171CD"/>
    <w:rsid w:val="00222D11"/>
    <w:rsid w:val="00223B1B"/>
    <w:rsid w:val="00223B35"/>
    <w:rsid w:val="00224211"/>
    <w:rsid w:val="00224B5C"/>
    <w:rsid w:val="002257BD"/>
    <w:rsid w:val="00227106"/>
    <w:rsid w:val="00227EBB"/>
    <w:rsid w:val="00231CF6"/>
    <w:rsid w:val="00232D5D"/>
    <w:rsid w:val="0023421E"/>
    <w:rsid w:val="002349C6"/>
    <w:rsid w:val="002361B6"/>
    <w:rsid w:val="00236C3C"/>
    <w:rsid w:val="00236F53"/>
    <w:rsid w:val="0023724E"/>
    <w:rsid w:val="002406FD"/>
    <w:rsid w:val="00240FAD"/>
    <w:rsid w:val="0024134B"/>
    <w:rsid w:val="00241546"/>
    <w:rsid w:val="002416D1"/>
    <w:rsid w:val="0024266A"/>
    <w:rsid w:val="0024283A"/>
    <w:rsid w:val="00243295"/>
    <w:rsid w:val="0024407D"/>
    <w:rsid w:val="0024459F"/>
    <w:rsid w:val="00245C6A"/>
    <w:rsid w:val="00246F42"/>
    <w:rsid w:val="002501A3"/>
    <w:rsid w:val="00251E86"/>
    <w:rsid w:val="00252567"/>
    <w:rsid w:val="00252AD6"/>
    <w:rsid w:val="00254ED1"/>
    <w:rsid w:val="002575FB"/>
    <w:rsid w:val="00257B24"/>
    <w:rsid w:val="002637DE"/>
    <w:rsid w:val="002643F2"/>
    <w:rsid w:val="0026481B"/>
    <w:rsid w:val="00264C3C"/>
    <w:rsid w:val="00264D5B"/>
    <w:rsid w:val="002650FE"/>
    <w:rsid w:val="00266152"/>
    <w:rsid w:val="00270E71"/>
    <w:rsid w:val="0027329E"/>
    <w:rsid w:val="00273C3B"/>
    <w:rsid w:val="0027416A"/>
    <w:rsid w:val="00274BCD"/>
    <w:rsid w:val="00276DAC"/>
    <w:rsid w:val="00280468"/>
    <w:rsid w:val="00280E22"/>
    <w:rsid w:val="00283FEE"/>
    <w:rsid w:val="00285483"/>
    <w:rsid w:val="002860DB"/>
    <w:rsid w:val="00286706"/>
    <w:rsid w:val="00286A90"/>
    <w:rsid w:val="002918A0"/>
    <w:rsid w:val="002945AE"/>
    <w:rsid w:val="00295F05"/>
    <w:rsid w:val="00296864"/>
    <w:rsid w:val="00296D40"/>
    <w:rsid w:val="00297EFF"/>
    <w:rsid w:val="002A0247"/>
    <w:rsid w:val="002A0FD4"/>
    <w:rsid w:val="002A23B6"/>
    <w:rsid w:val="002A3CDB"/>
    <w:rsid w:val="002A448C"/>
    <w:rsid w:val="002A6EB8"/>
    <w:rsid w:val="002B013F"/>
    <w:rsid w:val="002B1784"/>
    <w:rsid w:val="002B2595"/>
    <w:rsid w:val="002B5731"/>
    <w:rsid w:val="002B77A0"/>
    <w:rsid w:val="002C127E"/>
    <w:rsid w:val="002C1626"/>
    <w:rsid w:val="002C24BD"/>
    <w:rsid w:val="002C3BDA"/>
    <w:rsid w:val="002C774C"/>
    <w:rsid w:val="002C7EEA"/>
    <w:rsid w:val="002D0F95"/>
    <w:rsid w:val="002D1148"/>
    <w:rsid w:val="002D1A22"/>
    <w:rsid w:val="002D25B6"/>
    <w:rsid w:val="002D2DD4"/>
    <w:rsid w:val="002D4161"/>
    <w:rsid w:val="002D567E"/>
    <w:rsid w:val="002D5A24"/>
    <w:rsid w:val="002D5F40"/>
    <w:rsid w:val="002D653A"/>
    <w:rsid w:val="002E3666"/>
    <w:rsid w:val="002E3DAF"/>
    <w:rsid w:val="002E3F73"/>
    <w:rsid w:val="002E42DD"/>
    <w:rsid w:val="002E42F2"/>
    <w:rsid w:val="002E60E6"/>
    <w:rsid w:val="002F21BA"/>
    <w:rsid w:val="002F2933"/>
    <w:rsid w:val="002F3EF1"/>
    <w:rsid w:val="002F5247"/>
    <w:rsid w:val="002F58FE"/>
    <w:rsid w:val="002F6408"/>
    <w:rsid w:val="002F7D20"/>
    <w:rsid w:val="003007DA"/>
    <w:rsid w:val="00301C3C"/>
    <w:rsid w:val="003040E5"/>
    <w:rsid w:val="00305415"/>
    <w:rsid w:val="00305536"/>
    <w:rsid w:val="0030679B"/>
    <w:rsid w:val="00306B6F"/>
    <w:rsid w:val="00307724"/>
    <w:rsid w:val="0030786E"/>
    <w:rsid w:val="003103FD"/>
    <w:rsid w:val="00310D8C"/>
    <w:rsid w:val="00311F27"/>
    <w:rsid w:val="00313507"/>
    <w:rsid w:val="00314D0E"/>
    <w:rsid w:val="00315765"/>
    <w:rsid w:val="003163FA"/>
    <w:rsid w:val="003166A0"/>
    <w:rsid w:val="00317DD5"/>
    <w:rsid w:val="00317E31"/>
    <w:rsid w:val="00320D77"/>
    <w:rsid w:val="00322CE4"/>
    <w:rsid w:val="00327986"/>
    <w:rsid w:val="00331D18"/>
    <w:rsid w:val="0033211A"/>
    <w:rsid w:val="00332B5B"/>
    <w:rsid w:val="0033382E"/>
    <w:rsid w:val="003340FA"/>
    <w:rsid w:val="00340263"/>
    <w:rsid w:val="00340C4D"/>
    <w:rsid w:val="003417BB"/>
    <w:rsid w:val="0034287C"/>
    <w:rsid w:val="00343058"/>
    <w:rsid w:val="0034410A"/>
    <w:rsid w:val="00344B4A"/>
    <w:rsid w:val="003456EF"/>
    <w:rsid w:val="00345B7E"/>
    <w:rsid w:val="00345DF6"/>
    <w:rsid w:val="00346B82"/>
    <w:rsid w:val="00351525"/>
    <w:rsid w:val="00352571"/>
    <w:rsid w:val="003549DC"/>
    <w:rsid w:val="003551CF"/>
    <w:rsid w:val="00355412"/>
    <w:rsid w:val="003554F8"/>
    <w:rsid w:val="003631A3"/>
    <w:rsid w:val="0036383D"/>
    <w:rsid w:val="00364256"/>
    <w:rsid w:val="00365F36"/>
    <w:rsid w:val="003667EB"/>
    <w:rsid w:val="00366F0E"/>
    <w:rsid w:val="00367A46"/>
    <w:rsid w:val="0037151B"/>
    <w:rsid w:val="00371B42"/>
    <w:rsid w:val="00371D52"/>
    <w:rsid w:val="00372A1A"/>
    <w:rsid w:val="00373493"/>
    <w:rsid w:val="003763BF"/>
    <w:rsid w:val="0037673C"/>
    <w:rsid w:val="00380C9B"/>
    <w:rsid w:val="003818A2"/>
    <w:rsid w:val="00383574"/>
    <w:rsid w:val="00383E99"/>
    <w:rsid w:val="0038749C"/>
    <w:rsid w:val="00387BA8"/>
    <w:rsid w:val="00387FDD"/>
    <w:rsid w:val="00387FF4"/>
    <w:rsid w:val="00390110"/>
    <w:rsid w:val="00390F61"/>
    <w:rsid w:val="00392946"/>
    <w:rsid w:val="003939E5"/>
    <w:rsid w:val="00396810"/>
    <w:rsid w:val="0039692C"/>
    <w:rsid w:val="00397CB8"/>
    <w:rsid w:val="00397F92"/>
    <w:rsid w:val="003A03F9"/>
    <w:rsid w:val="003A07DE"/>
    <w:rsid w:val="003A0968"/>
    <w:rsid w:val="003A0A94"/>
    <w:rsid w:val="003A1288"/>
    <w:rsid w:val="003A18B6"/>
    <w:rsid w:val="003A31CE"/>
    <w:rsid w:val="003A31D4"/>
    <w:rsid w:val="003A563C"/>
    <w:rsid w:val="003A6190"/>
    <w:rsid w:val="003A7700"/>
    <w:rsid w:val="003B18A9"/>
    <w:rsid w:val="003B3353"/>
    <w:rsid w:val="003B40A7"/>
    <w:rsid w:val="003B5E2D"/>
    <w:rsid w:val="003B6D93"/>
    <w:rsid w:val="003B7A92"/>
    <w:rsid w:val="003B7B41"/>
    <w:rsid w:val="003C07CF"/>
    <w:rsid w:val="003C0D7B"/>
    <w:rsid w:val="003C1791"/>
    <w:rsid w:val="003C222A"/>
    <w:rsid w:val="003C2F64"/>
    <w:rsid w:val="003C5402"/>
    <w:rsid w:val="003C615E"/>
    <w:rsid w:val="003C652B"/>
    <w:rsid w:val="003C74CC"/>
    <w:rsid w:val="003D094B"/>
    <w:rsid w:val="003D0CDE"/>
    <w:rsid w:val="003D13A3"/>
    <w:rsid w:val="003D1752"/>
    <w:rsid w:val="003D1F43"/>
    <w:rsid w:val="003D1F7E"/>
    <w:rsid w:val="003D2313"/>
    <w:rsid w:val="003D28B0"/>
    <w:rsid w:val="003D2D7B"/>
    <w:rsid w:val="003D31AC"/>
    <w:rsid w:val="003D3D0D"/>
    <w:rsid w:val="003D54B6"/>
    <w:rsid w:val="003D5F9D"/>
    <w:rsid w:val="003D6D26"/>
    <w:rsid w:val="003D7D0E"/>
    <w:rsid w:val="003E0AEA"/>
    <w:rsid w:val="003E18C7"/>
    <w:rsid w:val="003E23E6"/>
    <w:rsid w:val="003E2D68"/>
    <w:rsid w:val="003E3B7C"/>
    <w:rsid w:val="003E3CD6"/>
    <w:rsid w:val="003E3F91"/>
    <w:rsid w:val="003E59E9"/>
    <w:rsid w:val="003E5C0F"/>
    <w:rsid w:val="003E5D12"/>
    <w:rsid w:val="003F1285"/>
    <w:rsid w:val="003F20DC"/>
    <w:rsid w:val="003F27E2"/>
    <w:rsid w:val="003F4336"/>
    <w:rsid w:val="003F506F"/>
    <w:rsid w:val="003F58AF"/>
    <w:rsid w:val="003F7698"/>
    <w:rsid w:val="00400116"/>
    <w:rsid w:val="00400196"/>
    <w:rsid w:val="00400495"/>
    <w:rsid w:val="004014C4"/>
    <w:rsid w:val="00402191"/>
    <w:rsid w:val="00403DF3"/>
    <w:rsid w:val="0040419E"/>
    <w:rsid w:val="00410F6E"/>
    <w:rsid w:val="00411D9F"/>
    <w:rsid w:val="00413763"/>
    <w:rsid w:val="004145E7"/>
    <w:rsid w:val="00415D44"/>
    <w:rsid w:val="00416152"/>
    <w:rsid w:val="004171C3"/>
    <w:rsid w:val="00417FCC"/>
    <w:rsid w:val="00420190"/>
    <w:rsid w:val="00420588"/>
    <w:rsid w:val="004209B2"/>
    <w:rsid w:val="0042108C"/>
    <w:rsid w:val="0042175D"/>
    <w:rsid w:val="00422545"/>
    <w:rsid w:val="00424A3D"/>
    <w:rsid w:val="00424BD0"/>
    <w:rsid w:val="00425C72"/>
    <w:rsid w:val="00426079"/>
    <w:rsid w:val="00427C7E"/>
    <w:rsid w:val="00430487"/>
    <w:rsid w:val="0043086C"/>
    <w:rsid w:val="00430C03"/>
    <w:rsid w:val="004332BA"/>
    <w:rsid w:val="00433E48"/>
    <w:rsid w:val="004349EF"/>
    <w:rsid w:val="00434C97"/>
    <w:rsid w:val="00435483"/>
    <w:rsid w:val="00435CDF"/>
    <w:rsid w:val="00437CAA"/>
    <w:rsid w:val="00440D44"/>
    <w:rsid w:val="00440E12"/>
    <w:rsid w:val="00440EA6"/>
    <w:rsid w:val="0044379C"/>
    <w:rsid w:val="004439AC"/>
    <w:rsid w:val="00443ACF"/>
    <w:rsid w:val="004453B3"/>
    <w:rsid w:val="00445599"/>
    <w:rsid w:val="0044692B"/>
    <w:rsid w:val="0045116C"/>
    <w:rsid w:val="00451D6A"/>
    <w:rsid w:val="0045428F"/>
    <w:rsid w:val="00455B8C"/>
    <w:rsid w:val="00455D9D"/>
    <w:rsid w:val="00455E66"/>
    <w:rsid w:val="004561EA"/>
    <w:rsid w:val="00457003"/>
    <w:rsid w:val="00460D2F"/>
    <w:rsid w:val="00461726"/>
    <w:rsid w:val="00462627"/>
    <w:rsid w:val="004635EA"/>
    <w:rsid w:val="00464955"/>
    <w:rsid w:val="004649B0"/>
    <w:rsid w:val="00464B07"/>
    <w:rsid w:val="0046532E"/>
    <w:rsid w:val="004664AC"/>
    <w:rsid w:val="004667C0"/>
    <w:rsid w:val="004669F8"/>
    <w:rsid w:val="004673EE"/>
    <w:rsid w:val="00474218"/>
    <w:rsid w:val="00476162"/>
    <w:rsid w:val="00476C75"/>
    <w:rsid w:val="00477A0E"/>
    <w:rsid w:val="00480755"/>
    <w:rsid w:val="0048114B"/>
    <w:rsid w:val="00481257"/>
    <w:rsid w:val="00482FB4"/>
    <w:rsid w:val="0048317D"/>
    <w:rsid w:val="00485465"/>
    <w:rsid w:val="00485C9A"/>
    <w:rsid w:val="004954B0"/>
    <w:rsid w:val="00495CAA"/>
    <w:rsid w:val="00496349"/>
    <w:rsid w:val="004A1127"/>
    <w:rsid w:val="004A25CE"/>
    <w:rsid w:val="004A553C"/>
    <w:rsid w:val="004A6F69"/>
    <w:rsid w:val="004B0C61"/>
    <w:rsid w:val="004B1A04"/>
    <w:rsid w:val="004B1C35"/>
    <w:rsid w:val="004B1FA0"/>
    <w:rsid w:val="004B2097"/>
    <w:rsid w:val="004B2EF0"/>
    <w:rsid w:val="004B3749"/>
    <w:rsid w:val="004B58DE"/>
    <w:rsid w:val="004B63ED"/>
    <w:rsid w:val="004B7EA9"/>
    <w:rsid w:val="004C1BD3"/>
    <w:rsid w:val="004C20E9"/>
    <w:rsid w:val="004C5A84"/>
    <w:rsid w:val="004C5BB1"/>
    <w:rsid w:val="004C5EEC"/>
    <w:rsid w:val="004C618B"/>
    <w:rsid w:val="004D1466"/>
    <w:rsid w:val="004D1564"/>
    <w:rsid w:val="004D19D7"/>
    <w:rsid w:val="004D2F1C"/>
    <w:rsid w:val="004D3027"/>
    <w:rsid w:val="004D7168"/>
    <w:rsid w:val="004D742E"/>
    <w:rsid w:val="004D7F72"/>
    <w:rsid w:val="004E11F9"/>
    <w:rsid w:val="004E13A0"/>
    <w:rsid w:val="004E2873"/>
    <w:rsid w:val="004E4628"/>
    <w:rsid w:val="004E7357"/>
    <w:rsid w:val="004F1E34"/>
    <w:rsid w:val="004F3E6C"/>
    <w:rsid w:val="004F3F9F"/>
    <w:rsid w:val="004F4E98"/>
    <w:rsid w:val="004F58E0"/>
    <w:rsid w:val="0050297B"/>
    <w:rsid w:val="00502998"/>
    <w:rsid w:val="0050345A"/>
    <w:rsid w:val="005043A7"/>
    <w:rsid w:val="00504662"/>
    <w:rsid w:val="0051134A"/>
    <w:rsid w:val="00511521"/>
    <w:rsid w:val="00511E4E"/>
    <w:rsid w:val="00515351"/>
    <w:rsid w:val="005158EA"/>
    <w:rsid w:val="00516A75"/>
    <w:rsid w:val="00517449"/>
    <w:rsid w:val="005174BB"/>
    <w:rsid w:val="00517DC5"/>
    <w:rsid w:val="00517F47"/>
    <w:rsid w:val="005205F6"/>
    <w:rsid w:val="00520DC5"/>
    <w:rsid w:val="005216F1"/>
    <w:rsid w:val="005219F6"/>
    <w:rsid w:val="00521E5B"/>
    <w:rsid w:val="00522DC4"/>
    <w:rsid w:val="00526DEE"/>
    <w:rsid w:val="0052794C"/>
    <w:rsid w:val="00531BFA"/>
    <w:rsid w:val="00531D94"/>
    <w:rsid w:val="00532628"/>
    <w:rsid w:val="00532DD1"/>
    <w:rsid w:val="00534905"/>
    <w:rsid w:val="00535332"/>
    <w:rsid w:val="00536D06"/>
    <w:rsid w:val="00540880"/>
    <w:rsid w:val="0054132D"/>
    <w:rsid w:val="00541517"/>
    <w:rsid w:val="005420B8"/>
    <w:rsid w:val="005424CF"/>
    <w:rsid w:val="00542FDE"/>
    <w:rsid w:val="00544670"/>
    <w:rsid w:val="005452B0"/>
    <w:rsid w:val="005508A6"/>
    <w:rsid w:val="0055198B"/>
    <w:rsid w:val="005547C3"/>
    <w:rsid w:val="005557BB"/>
    <w:rsid w:val="005557C6"/>
    <w:rsid w:val="00555B3B"/>
    <w:rsid w:val="00556F42"/>
    <w:rsid w:val="00557784"/>
    <w:rsid w:val="00557889"/>
    <w:rsid w:val="0056097C"/>
    <w:rsid w:val="00563A39"/>
    <w:rsid w:val="00564D3C"/>
    <w:rsid w:val="00564DB8"/>
    <w:rsid w:val="005673A4"/>
    <w:rsid w:val="005728C3"/>
    <w:rsid w:val="00574D88"/>
    <w:rsid w:val="005763BB"/>
    <w:rsid w:val="005768E5"/>
    <w:rsid w:val="005774BF"/>
    <w:rsid w:val="00577528"/>
    <w:rsid w:val="0058079F"/>
    <w:rsid w:val="00580AAC"/>
    <w:rsid w:val="00580FF3"/>
    <w:rsid w:val="00581148"/>
    <w:rsid w:val="00583150"/>
    <w:rsid w:val="00587347"/>
    <w:rsid w:val="005911F3"/>
    <w:rsid w:val="00591401"/>
    <w:rsid w:val="005919CD"/>
    <w:rsid w:val="005948C7"/>
    <w:rsid w:val="00594B93"/>
    <w:rsid w:val="005962FD"/>
    <w:rsid w:val="00596341"/>
    <w:rsid w:val="00597AF8"/>
    <w:rsid w:val="005A28D1"/>
    <w:rsid w:val="005A2CAA"/>
    <w:rsid w:val="005A2F1E"/>
    <w:rsid w:val="005A3905"/>
    <w:rsid w:val="005A3E79"/>
    <w:rsid w:val="005A5F07"/>
    <w:rsid w:val="005A6881"/>
    <w:rsid w:val="005A7664"/>
    <w:rsid w:val="005B08AB"/>
    <w:rsid w:val="005B28B2"/>
    <w:rsid w:val="005B31A8"/>
    <w:rsid w:val="005B333E"/>
    <w:rsid w:val="005B4B9A"/>
    <w:rsid w:val="005B5067"/>
    <w:rsid w:val="005B51A8"/>
    <w:rsid w:val="005B52B4"/>
    <w:rsid w:val="005B5D32"/>
    <w:rsid w:val="005B6034"/>
    <w:rsid w:val="005B6C69"/>
    <w:rsid w:val="005B7E8B"/>
    <w:rsid w:val="005C0150"/>
    <w:rsid w:val="005C1971"/>
    <w:rsid w:val="005C3894"/>
    <w:rsid w:val="005C39D6"/>
    <w:rsid w:val="005C51CF"/>
    <w:rsid w:val="005C7165"/>
    <w:rsid w:val="005C7D60"/>
    <w:rsid w:val="005D0644"/>
    <w:rsid w:val="005D4746"/>
    <w:rsid w:val="005D4F76"/>
    <w:rsid w:val="005D6336"/>
    <w:rsid w:val="005D64E9"/>
    <w:rsid w:val="005D7691"/>
    <w:rsid w:val="005D7B50"/>
    <w:rsid w:val="005E0121"/>
    <w:rsid w:val="005E034F"/>
    <w:rsid w:val="005E1FEA"/>
    <w:rsid w:val="005E26BD"/>
    <w:rsid w:val="005E5811"/>
    <w:rsid w:val="005E6EE5"/>
    <w:rsid w:val="005E6F80"/>
    <w:rsid w:val="005E7BD0"/>
    <w:rsid w:val="005F0036"/>
    <w:rsid w:val="005F0FD5"/>
    <w:rsid w:val="005F14D4"/>
    <w:rsid w:val="005F161F"/>
    <w:rsid w:val="005F2271"/>
    <w:rsid w:val="005F357B"/>
    <w:rsid w:val="005F5ACB"/>
    <w:rsid w:val="005F5E7B"/>
    <w:rsid w:val="005F7AAD"/>
    <w:rsid w:val="005F7CF9"/>
    <w:rsid w:val="00604C7F"/>
    <w:rsid w:val="006069A6"/>
    <w:rsid w:val="0061173F"/>
    <w:rsid w:val="00612048"/>
    <w:rsid w:val="00612741"/>
    <w:rsid w:val="006128B6"/>
    <w:rsid w:val="00612C88"/>
    <w:rsid w:val="00613703"/>
    <w:rsid w:val="00613DC4"/>
    <w:rsid w:val="00615827"/>
    <w:rsid w:val="00617EF3"/>
    <w:rsid w:val="006202F9"/>
    <w:rsid w:val="00620E0C"/>
    <w:rsid w:val="0062188F"/>
    <w:rsid w:val="0062190D"/>
    <w:rsid w:val="00621E0F"/>
    <w:rsid w:val="00623090"/>
    <w:rsid w:val="00623366"/>
    <w:rsid w:val="006251F0"/>
    <w:rsid w:val="006255B4"/>
    <w:rsid w:val="00625606"/>
    <w:rsid w:val="006262EE"/>
    <w:rsid w:val="00627970"/>
    <w:rsid w:val="0063309C"/>
    <w:rsid w:val="00634D22"/>
    <w:rsid w:val="0063622E"/>
    <w:rsid w:val="00637B91"/>
    <w:rsid w:val="00637EFF"/>
    <w:rsid w:val="00640B5D"/>
    <w:rsid w:val="00641734"/>
    <w:rsid w:val="00641A7C"/>
    <w:rsid w:val="006420A7"/>
    <w:rsid w:val="00643B01"/>
    <w:rsid w:val="00644338"/>
    <w:rsid w:val="00644627"/>
    <w:rsid w:val="00644635"/>
    <w:rsid w:val="00647540"/>
    <w:rsid w:val="0065117A"/>
    <w:rsid w:val="00653BA4"/>
    <w:rsid w:val="0065459E"/>
    <w:rsid w:val="00656F90"/>
    <w:rsid w:val="0066198A"/>
    <w:rsid w:val="0066283D"/>
    <w:rsid w:val="00662A85"/>
    <w:rsid w:val="006667D4"/>
    <w:rsid w:val="006712B3"/>
    <w:rsid w:val="00671DA8"/>
    <w:rsid w:val="00674910"/>
    <w:rsid w:val="00674E9A"/>
    <w:rsid w:val="006761CC"/>
    <w:rsid w:val="00681A87"/>
    <w:rsid w:val="00681D52"/>
    <w:rsid w:val="006821E9"/>
    <w:rsid w:val="0068253C"/>
    <w:rsid w:val="00682C89"/>
    <w:rsid w:val="006845BA"/>
    <w:rsid w:val="00687E7B"/>
    <w:rsid w:val="00687F02"/>
    <w:rsid w:val="006907A9"/>
    <w:rsid w:val="00691826"/>
    <w:rsid w:val="006924BD"/>
    <w:rsid w:val="006933AC"/>
    <w:rsid w:val="00693DF7"/>
    <w:rsid w:val="00694A13"/>
    <w:rsid w:val="0069578F"/>
    <w:rsid w:val="00695A96"/>
    <w:rsid w:val="00696278"/>
    <w:rsid w:val="0069667F"/>
    <w:rsid w:val="006975CB"/>
    <w:rsid w:val="006A04B5"/>
    <w:rsid w:val="006A09E2"/>
    <w:rsid w:val="006A70A8"/>
    <w:rsid w:val="006A7540"/>
    <w:rsid w:val="006B39E3"/>
    <w:rsid w:val="006B3F83"/>
    <w:rsid w:val="006C03DC"/>
    <w:rsid w:val="006C07CF"/>
    <w:rsid w:val="006C0F0C"/>
    <w:rsid w:val="006C12EC"/>
    <w:rsid w:val="006C1C68"/>
    <w:rsid w:val="006C214A"/>
    <w:rsid w:val="006C44B0"/>
    <w:rsid w:val="006C4C88"/>
    <w:rsid w:val="006C74BD"/>
    <w:rsid w:val="006D11D7"/>
    <w:rsid w:val="006D2212"/>
    <w:rsid w:val="006D2433"/>
    <w:rsid w:val="006D43E2"/>
    <w:rsid w:val="006D6714"/>
    <w:rsid w:val="006D702D"/>
    <w:rsid w:val="006D78D4"/>
    <w:rsid w:val="006D7907"/>
    <w:rsid w:val="006E167E"/>
    <w:rsid w:val="006E18D9"/>
    <w:rsid w:val="006E198A"/>
    <w:rsid w:val="006E3B8C"/>
    <w:rsid w:val="006E4899"/>
    <w:rsid w:val="006E5567"/>
    <w:rsid w:val="006E5D6D"/>
    <w:rsid w:val="006E6AB1"/>
    <w:rsid w:val="006F080C"/>
    <w:rsid w:val="006F1DD2"/>
    <w:rsid w:val="006F33B6"/>
    <w:rsid w:val="006F3D32"/>
    <w:rsid w:val="006F3F2D"/>
    <w:rsid w:val="006F53AA"/>
    <w:rsid w:val="006F552B"/>
    <w:rsid w:val="006F6CA2"/>
    <w:rsid w:val="006F769E"/>
    <w:rsid w:val="006F7F33"/>
    <w:rsid w:val="00700E6F"/>
    <w:rsid w:val="00701AF7"/>
    <w:rsid w:val="0070273B"/>
    <w:rsid w:val="00703EF1"/>
    <w:rsid w:val="007061ED"/>
    <w:rsid w:val="00707BCC"/>
    <w:rsid w:val="00711037"/>
    <w:rsid w:val="0071124B"/>
    <w:rsid w:val="0071142A"/>
    <w:rsid w:val="0071213A"/>
    <w:rsid w:val="00712FF7"/>
    <w:rsid w:val="007137B5"/>
    <w:rsid w:val="007143FF"/>
    <w:rsid w:val="00714A4B"/>
    <w:rsid w:val="0071519E"/>
    <w:rsid w:val="0072006F"/>
    <w:rsid w:val="00721EB6"/>
    <w:rsid w:val="007228E8"/>
    <w:rsid w:val="0072364A"/>
    <w:rsid w:val="00723C4B"/>
    <w:rsid w:val="00724010"/>
    <w:rsid w:val="00725727"/>
    <w:rsid w:val="00725B82"/>
    <w:rsid w:val="007265E6"/>
    <w:rsid w:val="007269CC"/>
    <w:rsid w:val="00727AA4"/>
    <w:rsid w:val="00731E65"/>
    <w:rsid w:val="0073203C"/>
    <w:rsid w:val="00732DD6"/>
    <w:rsid w:val="0073306A"/>
    <w:rsid w:val="007341F5"/>
    <w:rsid w:val="007358A6"/>
    <w:rsid w:val="00736EF7"/>
    <w:rsid w:val="00740208"/>
    <w:rsid w:val="00741782"/>
    <w:rsid w:val="00742FFF"/>
    <w:rsid w:val="00745958"/>
    <w:rsid w:val="00745C18"/>
    <w:rsid w:val="00750397"/>
    <w:rsid w:val="00750D4D"/>
    <w:rsid w:val="00752D8F"/>
    <w:rsid w:val="00753ABE"/>
    <w:rsid w:val="00753C4D"/>
    <w:rsid w:val="00757EC6"/>
    <w:rsid w:val="007601C6"/>
    <w:rsid w:val="0076241E"/>
    <w:rsid w:val="007635BE"/>
    <w:rsid w:val="00763822"/>
    <w:rsid w:val="00764856"/>
    <w:rsid w:val="007665F3"/>
    <w:rsid w:val="00767DE9"/>
    <w:rsid w:val="0077007F"/>
    <w:rsid w:val="007712AA"/>
    <w:rsid w:val="00772A33"/>
    <w:rsid w:val="00772FB3"/>
    <w:rsid w:val="007736C1"/>
    <w:rsid w:val="007740F6"/>
    <w:rsid w:val="007743D3"/>
    <w:rsid w:val="0077548E"/>
    <w:rsid w:val="0077566D"/>
    <w:rsid w:val="00775D9E"/>
    <w:rsid w:val="00775EBA"/>
    <w:rsid w:val="00776976"/>
    <w:rsid w:val="00777AE9"/>
    <w:rsid w:val="007819C7"/>
    <w:rsid w:val="00783FFB"/>
    <w:rsid w:val="00785F5A"/>
    <w:rsid w:val="007902ED"/>
    <w:rsid w:val="00790B68"/>
    <w:rsid w:val="00790EB3"/>
    <w:rsid w:val="007911D1"/>
    <w:rsid w:val="0079370A"/>
    <w:rsid w:val="0079433E"/>
    <w:rsid w:val="007944A7"/>
    <w:rsid w:val="0079585B"/>
    <w:rsid w:val="0079796B"/>
    <w:rsid w:val="007A2728"/>
    <w:rsid w:val="007A35D9"/>
    <w:rsid w:val="007A3952"/>
    <w:rsid w:val="007A4B59"/>
    <w:rsid w:val="007A5916"/>
    <w:rsid w:val="007A5F1B"/>
    <w:rsid w:val="007A6676"/>
    <w:rsid w:val="007A66D8"/>
    <w:rsid w:val="007A6AF1"/>
    <w:rsid w:val="007A7C19"/>
    <w:rsid w:val="007B1B54"/>
    <w:rsid w:val="007B38BD"/>
    <w:rsid w:val="007B4047"/>
    <w:rsid w:val="007B48C3"/>
    <w:rsid w:val="007B4B48"/>
    <w:rsid w:val="007B760F"/>
    <w:rsid w:val="007C0800"/>
    <w:rsid w:val="007C2F5F"/>
    <w:rsid w:val="007C32FD"/>
    <w:rsid w:val="007C337F"/>
    <w:rsid w:val="007C7444"/>
    <w:rsid w:val="007D0D1B"/>
    <w:rsid w:val="007D4381"/>
    <w:rsid w:val="007D54C7"/>
    <w:rsid w:val="007D7D88"/>
    <w:rsid w:val="007E0CB1"/>
    <w:rsid w:val="007E0F44"/>
    <w:rsid w:val="007E1238"/>
    <w:rsid w:val="007E2CA4"/>
    <w:rsid w:val="007E416F"/>
    <w:rsid w:val="007E49F6"/>
    <w:rsid w:val="007E4EE8"/>
    <w:rsid w:val="007E5755"/>
    <w:rsid w:val="007E7340"/>
    <w:rsid w:val="007F0DFD"/>
    <w:rsid w:val="007F4B98"/>
    <w:rsid w:val="007F5FEA"/>
    <w:rsid w:val="00801396"/>
    <w:rsid w:val="00801BD4"/>
    <w:rsid w:val="008023AC"/>
    <w:rsid w:val="00803098"/>
    <w:rsid w:val="008030FE"/>
    <w:rsid w:val="00804166"/>
    <w:rsid w:val="008069F1"/>
    <w:rsid w:val="00810F65"/>
    <w:rsid w:val="00815BE4"/>
    <w:rsid w:val="00820290"/>
    <w:rsid w:val="00820C53"/>
    <w:rsid w:val="008211D9"/>
    <w:rsid w:val="00822C8A"/>
    <w:rsid w:val="00822CB3"/>
    <w:rsid w:val="0082324B"/>
    <w:rsid w:val="008248A8"/>
    <w:rsid w:val="00824F67"/>
    <w:rsid w:val="0082518E"/>
    <w:rsid w:val="008255D3"/>
    <w:rsid w:val="0082682D"/>
    <w:rsid w:val="008273E6"/>
    <w:rsid w:val="008304A3"/>
    <w:rsid w:val="00831CB2"/>
    <w:rsid w:val="00831F7D"/>
    <w:rsid w:val="00834CAF"/>
    <w:rsid w:val="00836D0B"/>
    <w:rsid w:val="00842938"/>
    <w:rsid w:val="008429A1"/>
    <w:rsid w:val="00842ED2"/>
    <w:rsid w:val="008445A2"/>
    <w:rsid w:val="00847AF7"/>
    <w:rsid w:val="00850CB1"/>
    <w:rsid w:val="00851F94"/>
    <w:rsid w:val="008533D0"/>
    <w:rsid w:val="0085479F"/>
    <w:rsid w:val="00856E26"/>
    <w:rsid w:val="008609CB"/>
    <w:rsid w:val="00862150"/>
    <w:rsid w:val="00862A59"/>
    <w:rsid w:val="00867FC2"/>
    <w:rsid w:val="00871890"/>
    <w:rsid w:val="008726D2"/>
    <w:rsid w:val="008736A9"/>
    <w:rsid w:val="00874EF9"/>
    <w:rsid w:val="00876BB6"/>
    <w:rsid w:val="00880F05"/>
    <w:rsid w:val="00881F44"/>
    <w:rsid w:val="008828DA"/>
    <w:rsid w:val="00882C14"/>
    <w:rsid w:val="0088326B"/>
    <w:rsid w:val="00884646"/>
    <w:rsid w:val="008900D1"/>
    <w:rsid w:val="008902F8"/>
    <w:rsid w:val="00892110"/>
    <w:rsid w:val="0089215E"/>
    <w:rsid w:val="008928C9"/>
    <w:rsid w:val="00892BC9"/>
    <w:rsid w:val="00893448"/>
    <w:rsid w:val="00897D83"/>
    <w:rsid w:val="008A0C05"/>
    <w:rsid w:val="008A1425"/>
    <w:rsid w:val="008A14E9"/>
    <w:rsid w:val="008A258E"/>
    <w:rsid w:val="008A5848"/>
    <w:rsid w:val="008A79C0"/>
    <w:rsid w:val="008B1123"/>
    <w:rsid w:val="008B1C7D"/>
    <w:rsid w:val="008B1C81"/>
    <w:rsid w:val="008B718F"/>
    <w:rsid w:val="008B7E39"/>
    <w:rsid w:val="008C172E"/>
    <w:rsid w:val="008C2A66"/>
    <w:rsid w:val="008C3860"/>
    <w:rsid w:val="008C6340"/>
    <w:rsid w:val="008D323D"/>
    <w:rsid w:val="008D33B3"/>
    <w:rsid w:val="008D5AF7"/>
    <w:rsid w:val="008E010D"/>
    <w:rsid w:val="008E050D"/>
    <w:rsid w:val="008E3873"/>
    <w:rsid w:val="008E5AD5"/>
    <w:rsid w:val="008E7278"/>
    <w:rsid w:val="008E7C51"/>
    <w:rsid w:val="008F1C92"/>
    <w:rsid w:val="008F58BD"/>
    <w:rsid w:val="008F6326"/>
    <w:rsid w:val="008F784C"/>
    <w:rsid w:val="00900831"/>
    <w:rsid w:val="00901031"/>
    <w:rsid w:val="00901358"/>
    <w:rsid w:val="00901634"/>
    <w:rsid w:val="00902140"/>
    <w:rsid w:val="009039CF"/>
    <w:rsid w:val="00904434"/>
    <w:rsid w:val="00904806"/>
    <w:rsid w:val="00905310"/>
    <w:rsid w:val="00905353"/>
    <w:rsid w:val="009053C1"/>
    <w:rsid w:val="00907C43"/>
    <w:rsid w:val="00907DAD"/>
    <w:rsid w:val="00907F4B"/>
    <w:rsid w:val="009103EA"/>
    <w:rsid w:val="00910A86"/>
    <w:rsid w:val="009126F2"/>
    <w:rsid w:val="00913C59"/>
    <w:rsid w:val="009175CF"/>
    <w:rsid w:val="00920F13"/>
    <w:rsid w:val="00922354"/>
    <w:rsid w:val="00923642"/>
    <w:rsid w:val="00923A49"/>
    <w:rsid w:val="00923A57"/>
    <w:rsid w:val="00927199"/>
    <w:rsid w:val="00927527"/>
    <w:rsid w:val="00932106"/>
    <w:rsid w:val="0093515B"/>
    <w:rsid w:val="009355E2"/>
    <w:rsid w:val="0093642E"/>
    <w:rsid w:val="009366B5"/>
    <w:rsid w:val="00942179"/>
    <w:rsid w:val="00942306"/>
    <w:rsid w:val="00943797"/>
    <w:rsid w:val="009440F2"/>
    <w:rsid w:val="00944DC9"/>
    <w:rsid w:val="009450C7"/>
    <w:rsid w:val="009522E4"/>
    <w:rsid w:val="00955EDF"/>
    <w:rsid w:val="00955F56"/>
    <w:rsid w:val="009561BE"/>
    <w:rsid w:val="00956216"/>
    <w:rsid w:val="00957149"/>
    <w:rsid w:val="009607A4"/>
    <w:rsid w:val="00961333"/>
    <w:rsid w:val="00962244"/>
    <w:rsid w:val="00963375"/>
    <w:rsid w:val="00963696"/>
    <w:rsid w:val="009652AA"/>
    <w:rsid w:val="009652D4"/>
    <w:rsid w:val="00965AF1"/>
    <w:rsid w:val="00966D2A"/>
    <w:rsid w:val="0096766C"/>
    <w:rsid w:val="00967A57"/>
    <w:rsid w:val="00967EAD"/>
    <w:rsid w:val="00970610"/>
    <w:rsid w:val="009738F1"/>
    <w:rsid w:val="00973BEC"/>
    <w:rsid w:val="00976938"/>
    <w:rsid w:val="009771E3"/>
    <w:rsid w:val="009777B0"/>
    <w:rsid w:val="00977A50"/>
    <w:rsid w:val="00982D6C"/>
    <w:rsid w:val="00983878"/>
    <w:rsid w:val="009854B9"/>
    <w:rsid w:val="009857D9"/>
    <w:rsid w:val="00987CE5"/>
    <w:rsid w:val="00993490"/>
    <w:rsid w:val="00994BB4"/>
    <w:rsid w:val="00994F9A"/>
    <w:rsid w:val="0099713D"/>
    <w:rsid w:val="0099764D"/>
    <w:rsid w:val="00997732"/>
    <w:rsid w:val="009A0D6A"/>
    <w:rsid w:val="009A1B5D"/>
    <w:rsid w:val="009A5706"/>
    <w:rsid w:val="009A6301"/>
    <w:rsid w:val="009A65DE"/>
    <w:rsid w:val="009B0900"/>
    <w:rsid w:val="009B0A27"/>
    <w:rsid w:val="009B0A5A"/>
    <w:rsid w:val="009B1D3E"/>
    <w:rsid w:val="009B2059"/>
    <w:rsid w:val="009B3028"/>
    <w:rsid w:val="009B37CC"/>
    <w:rsid w:val="009B397F"/>
    <w:rsid w:val="009B506C"/>
    <w:rsid w:val="009B6C29"/>
    <w:rsid w:val="009C0313"/>
    <w:rsid w:val="009C165E"/>
    <w:rsid w:val="009C1714"/>
    <w:rsid w:val="009C222E"/>
    <w:rsid w:val="009C310E"/>
    <w:rsid w:val="009C4142"/>
    <w:rsid w:val="009C4241"/>
    <w:rsid w:val="009C5493"/>
    <w:rsid w:val="009D36AE"/>
    <w:rsid w:val="009D4A20"/>
    <w:rsid w:val="009D5A90"/>
    <w:rsid w:val="009D649D"/>
    <w:rsid w:val="009D6BE3"/>
    <w:rsid w:val="009E11D1"/>
    <w:rsid w:val="009E1331"/>
    <w:rsid w:val="009E273C"/>
    <w:rsid w:val="009E2D8C"/>
    <w:rsid w:val="009E3016"/>
    <w:rsid w:val="009E33A8"/>
    <w:rsid w:val="009E3607"/>
    <w:rsid w:val="009E3BB7"/>
    <w:rsid w:val="009E40C8"/>
    <w:rsid w:val="009E456E"/>
    <w:rsid w:val="009E5871"/>
    <w:rsid w:val="009E6C97"/>
    <w:rsid w:val="009F156F"/>
    <w:rsid w:val="009F1642"/>
    <w:rsid w:val="009F2748"/>
    <w:rsid w:val="009F50C1"/>
    <w:rsid w:val="009F6063"/>
    <w:rsid w:val="009F78CF"/>
    <w:rsid w:val="00A02286"/>
    <w:rsid w:val="00A0235B"/>
    <w:rsid w:val="00A030EF"/>
    <w:rsid w:val="00A03D9F"/>
    <w:rsid w:val="00A0467E"/>
    <w:rsid w:val="00A04B62"/>
    <w:rsid w:val="00A06F27"/>
    <w:rsid w:val="00A07BBF"/>
    <w:rsid w:val="00A10405"/>
    <w:rsid w:val="00A10929"/>
    <w:rsid w:val="00A1118D"/>
    <w:rsid w:val="00A111ED"/>
    <w:rsid w:val="00A11C84"/>
    <w:rsid w:val="00A122F8"/>
    <w:rsid w:val="00A12CDB"/>
    <w:rsid w:val="00A12F8C"/>
    <w:rsid w:val="00A14676"/>
    <w:rsid w:val="00A14BE0"/>
    <w:rsid w:val="00A1571E"/>
    <w:rsid w:val="00A15832"/>
    <w:rsid w:val="00A172CB"/>
    <w:rsid w:val="00A17FB9"/>
    <w:rsid w:val="00A20514"/>
    <w:rsid w:val="00A212F4"/>
    <w:rsid w:val="00A21A71"/>
    <w:rsid w:val="00A221C3"/>
    <w:rsid w:val="00A23F6F"/>
    <w:rsid w:val="00A24C3D"/>
    <w:rsid w:val="00A24C57"/>
    <w:rsid w:val="00A27405"/>
    <w:rsid w:val="00A2754B"/>
    <w:rsid w:val="00A27595"/>
    <w:rsid w:val="00A303B2"/>
    <w:rsid w:val="00A30588"/>
    <w:rsid w:val="00A307CB"/>
    <w:rsid w:val="00A30BF3"/>
    <w:rsid w:val="00A322D7"/>
    <w:rsid w:val="00A326CE"/>
    <w:rsid w:val="00A32A2C"/>
    <w:rsid w:val="00A32C16"/>
    <w:rsid w:val="00A3391D"/>
    <w:rsid w:val="00A35BC8"/>
    <w:rsid w:val="00A37E4D"/>
    <w:rsid w:val="00A40220"/>
    <w:rsid w:val="00A40876"/>
    <w:rsid w:val="00A412B2"/>
    <w:rsid w:val="00A41838"/>
    <w:rsid w:val="00A41BB2"/>
    <w:rsid w:val="00A41C05"/>
    <w:rsid w:val="00A42A2A"/>
    <w:rsid w:val="00A43258"/>
    <w:rsid w:val="00A4428A"/>
    <w:rsid w:val="00A46094"/>
    <w:rsid w:val="00A47A4E"/>
    <w:rsid w:val="00A47E72"/>
    <w:rsid w:val="00A56E4E"/>
    <w:rsid w:val="00A621CC"/>
    <w:rsid w:val="00A63CF9"/>
    <w:rsid w:val="00A63F83"/>
    <w:rsid w:val="00A64F37"/>
    <w:rsid w:val="00A65C12"/>
    <w:rsid w:val="00A664CF"/>
    <w:rsid w:val="00A66814"/>
    <w:rsid w:val="00A67D49"/>
    <w:rsid w:val="00A7102A"/>
    <w:rsid w:val="00A7121A"/>
    <w:rsid w:val="00A71DBC"/>
    <w:rsid w:val="00A727C2"/>
    <w:rsid w:val="00A73E11"/>
    <w:rsid w:val="00A764B6"/>
    <w:rsid w:val="00A7687D"/>
    <w:rsid w:val="00A76E5E"/>
    <w:rsid w:val="00A76E91"/>
    <w:rsid w:val="00A8076D"/>
    <w:rsid w:val="00A8182E"/>
    <w:rsid w:val="00A83273"/>
    <w:rsid w:val="00A83A45"/>
    <w:rsid w:val="00A84E58"/>
    <w:rsid w:val="00A85E11"/>
    <w:rsid w:val="00A86BA0"/>
    <w:rsid w:val="00A906E6"/>
    <w:rsid w:val="00A91EA6"/>
    <w:rsid w:val="00A91FF9"/>
    <w:rsid w:val="00A93596"/>
    <w:rsid w:val="00A93FF7"/>
    <w:rsid w:val="00A94F29"/>
    <w:rsid w:val="00A95587"/>
    <w:rsid w:val="00A963B7"/>
    <w:rsid w:val="00A96FF7"/>
    <w:rsid w:val="00AA3265"/>
    <w:rsid w:val="00AA3957"/>
    <w:rsid w:val="00AA3FB4"/>
    <w:rsid w:val="00AA4A76"/>
    <w:rsid w:val="00AA6056"/>
    <w:rsid w:val="00AA6F1E"/>
    <w:rsid w:val="00AA7255"/>
    <w:rsid w:val="00AB0C15"/>
    <w:rsid w:val="00AB1CE2"/>
    <w:rsid w:val="00AB3998"/>
    <w:rsid w:val="00AB3AFD"/>
    <w:rsid w:val="00AB4C8F"/>
    <w:rsid w:val="00AB6C4F"/>
    <w:rsid w:val="00AB6E79"/>
    <w:rsid w:val="00AC0B78"/>
    <w:rsid w:val="00AC1BB6"/>
    <w:rsid w:val="00AC5017"/>
    <w:rsid w:val="00AC54BC"/>
    <w:rsid w:val="00AC6285"/>
    <w:rsid w:val="00AC6AB9"/>
    <w:rsid w:val="00AC79DF"/>
    <w:rsid w:val="00AD080C"/>
    <w:rsid w:val="00AD0DED"/>
    <w:rsid w:val="00AD1958"/>
    <w:rsid w:val="00AD289B"/>
    <w:rsid w:val="00AD3150"/>
    <w:rsid w:val="00AD4766"/>
    <w:rsid w:val="00AD4884"/>
    <w:rsid w:val="00AD7878"/>
    <w:rsid w:val="00AD7CE4"/>
    <w:rsid w:val="00AE0A36"/>
    <w:rsid w:val="00AE2AAF"/>
    <w:rsid w:val="00AE357F"/>
    <w:rsid w:val="00AE3BFF"/>
    <w:rsid w:val="00AE50FF"/>
    <w:rsid w:val="00AE68B7"/>
    <w:rsid w:val="00AF1606"/>
    <w:rsid w:val="00AF1CC2"/>
    <w:rsid w:val="00AF3524"/>
    <w:rsid w:val="00AF3652"/>
    <w:rsid w:val="00AF3A11"/>
    <w:rsid w:val="00AF3AE3"/>
    <w:rsid w:val="00AF5022"/>
    <w:rsid w:val="00AF5B1B"/>
    <w:rsid w:val="00AF5BDD"/>
    <w:rsid w:val="00AF651D"/>
    <w:rsid w:val="00AF6EBB"/>
    <w:rsid w:val="00B00E8E"/>
    <w:rsid w:val="00B012EC"/>
    <w:rsid w:val="00B01815"/>
    <w:rsid w:val="00B05CFC"/>
    <w:rsid w:val="00B1084E"/>
    <w:rsid w:val="00B10EC5"/>
    <w:rsid w:val="00B1343F"/>
    <w:rsid w:val="00B13AD8"/>
    <w:rsid w:val="00B14DBE"/>
    <w:rsid w:val="00B15E6C"/>
    <w:rsid w:val="00B166EA"/>
    <w:rsid w:val="00B17AE3"/>
    <w:rsid w:val="00B20441"/>
    <w:rsid w:val="00B20963"/>
    <w:rsid w:val="00B21A2C"/>
    <w:rsid w:val="00B229B1"/>
    <w:rsid w:val="00B23193"/>
    <w:rsid w:val="00B23391"/>
    <w:rsid w:val="00B24F6A"/>
    <w:rsid w:val="00B25615"/>
    <w:rsid w:val="00B25903"/>
    <w:rsid w:val="00B263CA"/>
    <w:rsid w:val="00B27DFF"/>
    <w:rsid w:val="00B30C64"/>
    <w:rsid w:val="00B3112B"/>
    <w:rsid w:val="00B32CE1"/>
    <w:rsid w:val="00B33A14"/>
    <w:rsid w:val="00B33A51"/>
    <w:rsid w:val="00B34010"/>
    <w:rsid w:val="00B34063"/>
    <w:rsid w:val="00B341CB"/>
    <w:rsid w:val="00B34C3B"/>
    <w:rsid w:val="00B35567"/>
    <w:rsid w:val="00B3701B"/>
    <w:rsid w:val="00B425CC"/>
    <w:rsid w:val="00B459DD"/>
    <w:rsid w:val="00B46111"/>
    <w:rsid w:val="00B46923"/>
    <w:rsid w:val="00B505E0"/>
    <w:rsid w:val="00B507D6"/>
    <w:rsid w:val="00B516E7"/>
    <w:rsid w:val="00B516F9"/>
    <w:rsid w:val="00B51AE6"/>
    <w:rsid w:val="00B51BB3"/>
    <w:rsid w:val="00B5387C"/>
    <w:rsid w:val="00B539D7"/>
    <w:rsid w:val="00B53DA2"/>
    <w:rsid w:val="00B5483C"/>
    <w:rsid w:val="00B54BC9"/>
    <w:rsid w:val="00B54D9F"/>
    <w:rsid w:val="00B56A75"/>
    <w:rsid w:val="00B63016"/>
    <w:rsid w:val="00B63ABA"/>
    <w:rsid w:val="00B64201"/>
    <w:rsid w:val="00B64CFE"/>
    <w:rsid w:val="00B653E4"/>
    <w:rsid w:val="00B66320"/>
    <w:rsid w:val="00B67468"/>
    <w:rsid w:val="00B70965"/>
    <w:rsid w:val="00B70FA9"/>
    <w:rsid w:val="00B714F8"/>
    <w:rsid w:val="00B7218D"/>
    <w:rsid w:val="00B72377"/>
    <w:rsid w:val="00B724DF"/>
    <w:rsid w:val="00B72A03"/>
    <w:rsid w:val="00B72E59"/>
    <w:rsid w:val="00B72E7C"/>
    <w:rsid w:val="00B74345"/>
    <w:rsid w:val="00B75083"/>
    <w:rsid w:val="00B75B99"/>
    <w:rsid w:val="00B75F03"/>
    <w:rsid w:val="00B763CC"/>
    <w:rsid w:val="00B76960"/>
    <w:rsid w:val="00B77F8D"/>
    <w:rsid w:val="00B818AC"/>
    <w:rsid w:val="00B8274C"/>
    <w:rsid w:val="00B839E6"/>
    <w:rsid w:val="00B85A17"/>
    <w:rsid w:val="00B86917"/>
    <w:rsid w:val="00B921C6"/>
    <w:rsid w:val="00B94D8C"/>
    <w:rsid w:val="00B97D21"/>
    <w:rsid w:val="00BA120A"/>
    <w:rsid w:val="00BA1602"/>
    <w:rsid w:val="00BA161F"/>
    <w:rsid w:val="00BA1A58"/>
    <w:rsid w:val="00BA2116"/>
    <w:rsid w:val="00BA2BD5"/>
    <w:rsid w:val="00BA4189"/>
    <w:rsid w:val="00BA593A"/>
    <w:rsid w:val="00BA6E42"/>
    <w:rsid w:val="00BA7E21"/>
    <w:rsid w:val="00BB1AEB"/>
    <w:rsid w:val="00BB2E90"/>
    <w:rsid w:val="00BB3EF9"/>
    <w:rsid w:val="00BB4CC7"/>
    <w:rsid w:val="00BB57A7"/>
    <w:rsid w:val="00BB5C95"/>
    <w:rsid w:val="00BB5E8B"/>
    <w:rsid w:val="00BB5FE2"/>
    <w:rsid w:val="00BB6904"/>
    <w:rsid w:val="00BB6AF7"/>
    <w:rsid w:val="00BB6F78"/>
    <w:rsid w:val="00BB7E70"/>
    <w:rsid w:val="00BB7EAD"/>
    <w:rsid w:val="00BC3A67"/>
    <w:rsid w:val="00BC541B"/>
    <w:rsid w:val="00BC56BE"/>
    <w:rsid w:val="00BC6E4D"/>
    <w:rsid w:val="00BD11B9"/>
    <w:rsid w:val="00BD1F7B"/>
    <w:rsid w:val="00BD2335"/>
    <w:rsid w:val="00BD2D7B"/>
    <w:rsid w:val="00BD3F97"/>
    <w:rsid w:val="00BD4B14"/>
    <w:rsid w:val="00BD71EA"/>
    <w:rsid w:val="00BD74F7"/>
    <w:rsid w:val="00BE2318"/>
    <w:rsid w:val="00BE4BA2"/>
    <w:rsid w:val="00BE6A99"/>
    <w:rsid w:val="00BE7112"/>
    <w:rsid w:val="00BE76F7"/>
    <w:rsid w:val="00BE7CCC"/>
    <w:rsid w:val="00BE7D90"/>
    <w:rsid w:val="00BF12BC"/>
    <w:rsid w:val="00BF160B"/>
    <w:rsid w:val="00BF1B0B"/>
    <w:rsid w:val="00BF2156"/>
    <w:rsid w:val="00BF4796"/>
    <w:rsid w:val="00BF5E1B"/>
    <w:rsid w:val="00BF605B"/>
    <w:rsid w:val="00BF7037"/>
    <w:rsid w:val="00BF78F3"/>
    <w:rsid w:val="00BF7A7E"/>
    <w:rsid w:val="00BF7C46"/>
    <w:rsid w:val="00C004E2"/>
    <w:rsid w:val="00C005FA"/>
    <w:rsid w:val="00C00C69"/>
    <w:rsid w:val="00C00F6F"/>
    <w:rsid w:val="00C035C2"/>
    <w:rsid w:val="00C046C5"/>
    <w:rsid w:val="00C05DF6"/>
    <w:rsid w:val="00C061A9"/>
    <w:rsid w:val="00C06E12"/>
    <w:rsid w:val="00C10684"/>
    <w:rsid w:val="00C11B0A"/>
    <w:rsid w:val="00C12802"/>
    <w:rsid w:val="00C12CC1"/>
    <w:rsid w:val="00C1540E"/>
    <w:rsid w:val="00C156CB"/>
    <w:rsid w:val="00C1598C"/>
    <w:rsid w:val="00C15C6A"/>
    <w:rsid w:val="00C15F75"/>
    <w:rsid w:val="00C173EB"/>
    <w:rsid w:val="00C2051A"/>
    <w:rsid w:val="00C20F70"/>
    <w:rsid w:val="00C21B14"/>
    <w:rsid w:val="00C257F6"/>
    <w:rsid w:val="00C25868"/>
    <w:rsid w:val="00C262F0"/>
    <w:rsid w:val="00C2783B"/>
    <w:rsid w:val="00C305F6"/>
    <w:rsid w:val="00C3287F"/>
    <w:rsid w:val="00C335F5"/>
    <w:rsid w:val="00C364EB"/>
    <w:rsid w:val="00C37DED"/>
    <w:rsid w:val="00C4158D"/>
    <w:rsid w:val="00C4220C"/>
    <w:rsid w:val="00C4350B"/>
    <w:rsid w:val="00C446D1"/>
    <w:rsid w:val="00C44D98"/>
    <w:rsid w:val="00C459A1"/>
    <w:rsid w:val="00C47D90"/>
    <w:rsid w:val="00C514E3"/>
    <w:rsid w:val="00C51C77"/>
    <w:rsid w:val="00C53384"/>
    <w:rsid w:val="00C5443F"/>
    <w:rsid w:val="00C5538D"/>
    <w:rsid w:val="00C605E5"/>
    <w:rsid w:val="00C612CA"/>
    <w:rsid w:val="00C626D6"/>
    <w:rsid w:val="00C62C01"/>
    <w:rsid w:val="00C63645"/>
    <w:rsid w:val="00C64BC4"/>
    <w:rsid w:val="00C67D83"/>
    <w:rsid w:val="00C71B16"/>
    <w:rsid w:val="00C72A5A"/>
    <w:rsid w:val="00C731AB"/>
    <w:rsid w:val="00C7464C"/>
    <w:rsid w:val="00C75F1F"/>
    <w:rsid w:val="00C76F11"/>
    <w:rsid w:val="00C77BCE"/>
    <w:rsid w:val="00C81558"/>
    <w:rsid w:val="00C816BA"/>
    <w:rsid w:val="00C83036"/>
    <w:rsid w:val="00C845F6"/>
    <w:rsid w:val="00C85EC7"/>
    <w:rsid w:val="00C8659F"/>
    <w:rsid w:val="00C86D11"/>
    <w:rsid w:val="00C900BA"/>
    <w:rsid w:val="00C92E4F"/>
    <w:rsid w:val="00C92EE7"/>
    <w:rsid w:val="00C96358"/>
    <w:rsid w:val="00C96915"/>
    <w:rsid w:val="00C97185"/>
    <w:rsid w:val="00CA0179"/>
    <w:rsid w:val="00CA0D4E"/>
    <w:rsid w:val="00CA1785"/>
    <w:rsid w:val="00CA198E"/>
    <w:rsid w:val="00CA2152"/>
    <w:rsid w:val="00CA2A53"/>
    <w:rsid w:val="00CA2D94"/>
    <w:rsid w:val="00CA2F64"/>
    <w:rsid w:val="00CA31A6"/>
    <w:rsid w:val="00CA32B8"/>
    <w:rsid w:val="00CA3F6F"/>
    <w:rsid w:val="00CA4D8A"/>
    <w:rsid w:val="00CA78F5"/>
    <w:rsid w:val="00CB1AA8"/>
    <w:rsid w:val="00CB1CCB"/>
    <w:rsid w:val="00CB4F5E"/>
    <w:rsid w:val="00CB5114"/>
    <w:rsid w:val="00CB5AE5"/>
    <w:rsid w:val="00CB5C0E"/>
    <w:rsid w:val="00CB5F8B"/>
    <w:rsid w:val="00CB717A"/>
    <w:rsid w:val="00CB7972"/>
    <w:rsid w:val="00CC5BAB"/>
    <w:rsid w:val="00CC6207"/>
    <w:rsid w:val="00CC622E"/>
    <w:rsid w:val="00CD14BA"/>
    <w:rsid w:val="00CD2693"/>
    <w:rsid w:val="00CD314D"/>
    <w:rsid w:val="00CD32B6"/>
    <w:rsid w:val="00CD3E65"/>
    <w:rsid w:val="00CD4728"/>
    <w:rsid w:val="00CD7A7F"/>
    <w:rsid w:val="00CD7E1E"/>
    <w:rsid w:val="00CE0AE4"/>
    <w:rsid w:val="00CE1522"/>
    <w:rsid w:val="00CE16CF"/>
    <w:rsid w:val="00CE26EE"/>
    <w:rsid w:val="00CE4AE6"/>
    <w:rsid w:val="00CE57AE"/>
    <w:rsid w:val="00CE6882"/>
    <w:rsid w:val="00CF2401"/>
    <w:rsid w:val="00CF266B"/>
    <w:rsid w:val="00CF27DD"/>
    <w:rsid w:val="00CF3824"/>
    <w:rsid w:val="00CF4996"/>
    <w:rsid w:val="00CF49DD"/>
    <w:rsid w:val="00D036A0"/>
    <w:rsid w:val="00D0397B"/>
    <w:rsid w:val="00D055E5"/>
    <w:rsid w:val="00D05F56"/>
    <w:rsid w:val="00D06EDB"/>
    <w:rsid w:val="00D07269"/>
    <w:rsid w:val="00D1081E"/>
    <w:rsid w:val="00D12623"/>
    <w:rsid w:val="00D1709E"/>
    <w:rsid w:val="00D20009"/>
    <w:rsid w:val="00D22EAE"/>
    <w:rsid w:val="00D24604"/>
    <w:rsid w:val="00D2491B"/>
    <w:rsid w:val="00D262CC"/>
    <w:rsid w:val="00D2692E"/>
    <w:rsid w:val="00D27AB6"/>
    <w:rsid w:val="00D27CF1"/>
    <w:rsid w:val="00D30649"/>
    <w:rsid w:val="00D3113C"/>
    <w:rsid w:val="00D35783"/>
    <w:rsid w:val="00D36233"/>
    <w:rsid w:val="00D405B0"/>
    <w:rsid w:val="00D41360"/>
    <w:rsid w:val="00D43B58"/>
    <w:rsid w:val="00D45E44"/>
    <w:rsid w:val="00D45E4F"/>
    <w:rsid w:val="00D501CD"/>
    <w:rsid w:val="00D529F7"/>
    <w:rsid w:val="00D52ECA"/>
    <w:rsid w:val="00D551C4"/>
    <w:rsid w:val="00D5532A"/>
    <w:rsid w:val="00D6076B"/>
    <w:rsid w:val="00D60A7D"/>
    <w:rsid w:val="00D60CA3"/>
    <w:rsid w:val="00D634AF"/>
    <w:rsid w:val="00D63D0B"/>
    <w:rsid w:val="00D63F82"/>
    <w:rsid w:val="00D65AEC"/>
    <w:rsid w:val="00D65C3F"/>
    <w:rsid w:val="00D6685C"/>
    <w:rsid w:val="00D67858"/>
    <w:rsid w:val="00D701AD"/>
    <w:rsid w:val="00D70758"/>
    <w:rsid w:val="00D7136C"/>
    <w:rsid w:val="00D73B22"/>
    <w:rsid w:val="00D7678A"/>
    <w:rsid w:val="00D80B2E"/>
    <w:rsid w:val="00D81D47"/>
    <w:rsid w:val="00D82B61"/>
    <w:rsid w:val="00D91421"/>
    <w:rsid w:val="00D924F5"/>
    <w:rsid w:val="00D929A0"/>
    <w:rsid w:val="00D93F04"/>
    <w:rsid w:val="00D966CE"/>
    <w:rsid w:val="00D96EBD"/>
    <w:rsid w:val="00DA09CC"/>
    <w:rsid w:val="00DA17B7"/>
    <w:rsid w:val="00DA3C80"/>
    <w:rsid w:val="00DA45EA"/>
    <w:rsid w:val="00DB10D1"/>
    <w:rsid w:val="00DB12F7"/>
    <w:rsid w:val="00DB2D33"/>
    <w:rsid w:val="00DB3917"/>
    <w:rsid w:val="00DB5B34"/>
    <w:rsid w:val="00DB7AF6"/>
    <w:rsid w:val="00DB7E83"/>
    <w:rsid w:val="00DC2C46"/>
    <w:rsid w:val="00DC2CF7"/>
    <w:rsid w:val="00DC3194"/>
    <w:rsid w:val="00DC34CB"/>
    <w:rsid w:val="00DC3F80"/>
    <w:rsid w:val="00DC7D3C"/>
    <w:rsid w:val="00DD008C"/>
    <w:rsid w:val="00DD2669"/>
    <w:rsid w:val="00DD2F85"/>
    <w:rsid w:val="00DD3232"/>
    <w:rsid w:val="00DD6A12"/>
    <w:rsid w:val="00DE06B1"/>
    <w:rsid w:val="00DE0AAF"/>
    <w:rsid w:val="00DE26D9"/>
    <w:rsid w:val="00DE3489"/>
    <w:rsid w:val="00DE3ECF"/>
    <w:rsid w:val="00DE78CF"/>
    <w:rsid w:val="00DF28E3"/>
    <w:rsid w:val="00DF3942"/>
    <w:rsid w:val="00DF49CC"/>
    <w:rsid w:val="00DF51F2"/>
    <w:rsid w:val="00DF6FFB"/>
    <w:rsid w:val="00E00273"/>
    <w:rsid w:val="00E00E45"/>
    <w:rsid w:val="00E01ADF"/>
    <w:rsid w:val="00E0218D"/>
    <w:rsid w:val="00E031C7"/>
    <w:rsid w:val="00E053FD"/>
    <w:rsid w:val="00E05CC9"/>
    <w:rsid w:val="00E06C93"/>
    <w:rsid w:val="00E07A58"/>
    <w:rsid w:val="00E07BF0"/>
    <w:rsid w:val="00E1118F"/>
    <w:rsid w:val="00E12E5F"/>
    <w:rsid w:val="00E15340"/>
    <w:rsid w:val="00E2091C"/>
    <w:rsid w:val="00E20E38"/>
    <w:rsid w:val="00E20F2F"/>
    <w:rsid w:val="00E22973"/>
    <w:rsid w:val="00E22CCA"/>
    <w:rsid w:val="00E2432B"/>
    <w:rsid w:val="00E2515E"/>
    <w:rsid w:val="00E2551F"/>
    <w:rsid w:val="00E25BC4"/>
    <w:rsid w:val="00E27E94"/>
    <w:rsid w:val="00E305B5"/>
    <w:rsid w:val="00E30BC2"/>
    <w:rsid w:val="00E33961"/>
    <w:rsid w:val="00E35B36"/>
    <w:rsid w:val="00E3626A"/>
    <w:rsid w:val="00E36AAD"/>
    <w:rsid w:val="00E3701C"/>
    <w:rsid w:val="00E402A0"/>
    <w:rsid w:val="00E40AD4"/>
    <w:rsid w:val="00E41DE9"/>
    <w:rsid w:val="00E442FE"/>
    <w:rsid w:val="00E44A49"/>
    <w:rsid w:val="00E45E67"/>
    <w:rsid w:val="00E46A19"/>
    <w:rsid w:val="00E46C29"/>
    <w:rsid w:val="00E46DF3"/>
    <w:rsid w:val="00E47302"/>
    <w:rsid w:val="00E51BAF"/>
    <w:rsid w:val="00E52D70"/>
    <w:rsid w:val="00E53883"/>
    <w:rsid w:val="00E54052"/>
    <w:rsid w:val="00E54278"/>
    <w:rsid w:val="00E55AA7"/>
    <w:rsid w:val="00E60855"/>
    <w:rsid w:val="00E62310"/>
    <w:rsid w:val="00E62519"/>
    <w:rsid w:val="00E63856"/>
    <w:rsid w:val="00E63ABF"/>
    <w:rsid w:val="00E656B7"/>
    <w:rsid w:val="00E65930"/>
    <w:rsid w:val="00E66341"/>
    <w:rsid w:val="00E66914"/>
    <w:rsid w:val="00E67BF6"/>
    <w:rsid w:val="00E70D17"/>
    <w:rsid w:val="00E71718"/>
    <w:rsid w:val="00E72384"/>
    <w:rsid w:val="00E72515"/>
    <w:rsid w:val="00E734CB"/>
    <w:rsid w:val="00E740D5"/>
    <w:rsid w:val="00E762E8"/>
    <w:rsid w:val="00E80125"/>
    <w:rsid w:val="00E84723"/>
    <w:rsid w:val="00E87074"/>
    <w:rsid w:val="00E90721"/>
    <w:rsid w:val="00E90AE0"/>
    <w:rsid w:val="00E927EF"/>
    <w:rsid w:val="00E971C6"/>
    <w:rsid w:val="00E97E44"/>
    <w:rsid w:val="00EA3878"/>
    <w:rsid w:val="00EA71E2"/>
    <w:rsid w:val="00EA7B9E"/>
    <w:rsid w:val="00EB3B7C"/>
    <w:rsid w:val="00EB58AD"/>
    <w:rsid w:val="00EB628E"/>
    <w:rsid w:val="00EB6B5B"/>
    <w:rsid w:val="00EB6B68"/>
    <w:rsid w:val="00EC045F"/>
    <w:rsid w:val="00EC0594"/>
    <w:rsid w:val="00EC16CE"/>
    <w:rsid w:val="00EC25C9"/>
    <w:rsid w:val="00EC50FD"/>
    <w:rsid w:val="00EC531B"/>
    <w:rsid w:val="00ED18FC"/>
    <w:rsid w:val="00ED2B3A"/>
    <w:rsid w:val="00ED4799"/>
    <w:rsid w:val="00ED4F85"/>
    <w:rsid w:val="00ED5303"/>
    <w:rsid w:val="00ED734C"/>
    <w:rsid w:val="00ED7E07"/>
    <w:rsid w:val="00EE0AF3"/>
    <w:rsid w:val="00EE2C45"/>
    <w:rsid w:val="00EE37FD"/>
    <w:rsid w:val="00EE3A5A"/>
    <w:rsid w:val="00EE4AEF"/>
    <w:rsid w:val="00EE59D0"/>
    <w:rsid w:val="00EF0163"/>
    <w:rsid w:val="00EF20DF"/>
    <w:rsid w:val="00EF40DD"/>
    <w:rsid w:val="00EF5192"/>
    <w:rsid w:val="00EF58E1"/>
    <w:rsid w:val="00EF6281"/>
    <w:rsid w:val="00EF6C69"/>
    <w:rsid w:val="00EF7019"/>
    <w:rsid w:val="00EF7830"/>
    <w:rsid w:val="00EF7892"/>
    <w:rsid w:val="00EF7FCB"/>
    <w:rsid w:val="00F01338"/>
    <w:rsid w:val="00F0220A"/>
    <w:rsid w:val="00F02CFA"/>
    <w:rsid w:val="00F032B2"/>
    <w:rsid w:val="00F0343F"/>
    <w:rsid w:val="00F03B02"/>
    <w:rsid w:val="00F05B82"/>
    <w:rsid w:val="00F06D80"/>
    <w:rsid w:val="00F06F15"/>
    <w:rsid w:val="00F07558"/>
    <w:rsid w:val="00F1024D"/>
    <w:rsid w:val="00F10B53"/>
    <w:rsid w:val="00F137E6"/>
    <w:rsid w:val="00F13803"/>
    <w:rsid w:val="00F14669"/>
    <w:rsid w:val="00F14D9C"/>
    <w:rsid w:val="00F14E5F"/>
    <w:rsid w:val="00F15363"/>
    <w:rsid w:val="00F16D97"/>
    <w:rsid w:val="00F20566"/>
    <w:rsid w:val="00F213F4"/>
    <w:rsid w:val="00F21DA2"/>
    <w:rsid w:val="00F221F2"/>
    <w:rsid w:val="00F233ED"/>
    <w:rsid w:val="00F24048"/>
    <w:rsid w:val="00F24D4F"/>
    <w:rsid w:val="00F251CE"/>
    <w:rsid w:val="00F25EE3"/>
    <w:rsid w:val="00F267D9"/>
    <w:rsid w:val="00F27E3F"/>
    <w:rsid w:val="00F30943"/>
    <w:rsid w:val="00F30BC7"/>
    <w:rsid w:val="00F319CC"/>
    <w:rsid w:val="00F32799"/>
    <w:rsid w:val="00F33AC7"/>
    <w:rsid w:val="00F33AEB"/>
    <w:rsid w:val="00F3461B"/>
    <w:rsid w:val="00F34D0B"/>
    <w:rsid w:val="00F35491"/>
    <w:rsid w:val="00F40EB4"/>
    <w:rsid w:val="00F42D5A"/>
    <w:rsid w:val="00F43D3D"/>
    <w:rsid w:val="00F44576"/>
    <w:rsid w:val="00F44D90"/>
    <w:rsid w:val="00F44F27"/>
    <w:rsid w:val="00F45351"/>
    <w:rsid w:val="00F4663F"/>
    <w:rsid w:val="00F4668F"/>
    <w:rsid w:val="00F46BCB"/>
    <w:rsid w:val="00F515D0"/>
    <w:rsid w:val="00F51994"/>
    <w:rsid w:val="00F5219C"/>
    <w:rsid w:val="00F521E4"/>
    <w:rsid w:val="00F532E9"/>
    <w:rsid w:val="00F5400A"/>
    <w:rsid w:val="00F55892"/>
    <w:rsid w:val="00F5620E"/>
    <w:rsid w:val="00F5636B"/>
    <w:rsid w:val="00F57CE1"/>
    <w:rsid w:val="00F60A6A"/>
    <w:rsid w:val="00F60AB7"/>
    <w:rsid w:val="00F60B30"/>
    <w:rsid w:val="00F617F9"/>
    <w:rsid w:val="00F62545"/>
    <w:rsid w:val="00F62F80"/>
    <w:rsid w:val="00F652B2"/>
    <w:rsid w:val="00F6691C"/>
    <w:rsid w:val="00F67E4A"/>
    <w:rsid w:val="00F70B6F"/>
    <w:rsid w:val="00F70DC2"/>
    <w:rsid w:val="00F74520"/>
    <w:rsid w:val="00F77702"/>
    <w:rsid w:val="00F77D76"/>
    <w:rsid w:val="00F80149"/>
    <w:rsid w:val="00F82B80"/>
    <w:rsid w:val="00F82EEF"/>
    <w:rsid w:val="00F8313C"/>
    <w:rsid w:val="00F8463D"/>
    <w:rsid w:val="00F8490F"/>
    <w:rsid w:val="00F907B9"/>
    <w:rsid w:val="00F911B6"/>
    <w:rsid w:val="00F9168E"/>
    <w:rsid w:val="00F92D9C"/>
    <w:rsid w:val="00F9315B"/>
    <w:rsid w:val="00F938CF"/>
    <w:rsid w:val="00F94136"/>
    <w:rsid w:val="00F956C1"/>
    <w:rsid w:val="00F95A1B"/>
    <w:rsid w:val="00F9674C"/>
    <w:rsid w:val="00F97C19"/>
    <w:rsid w:val="00FA1143"/>
    <w:rsid w:val="00FA2238"/>
    <w:rsid w:val="00FA23A2"/>
    <w:rsid w:val="00FA2DBF"/>
    <w:rsid w:val="00FA2F0C"/>
    <w:rsid w:val="00FA3147"/>
    <w:rsid w:val="00FA3249"/>
    <w:rsid w:val="00FA517A"/>
    <w:rsid w:val="00FA551C"/>
    <w:rsid w:val="00FA56D5"/>
    <w:rsid w:val="00FA5D5E"/>
    <w:rsid w:val="00FA6360"/>
    <w:rsid w:val="00FA76EF"/>
    <w:rsid w:val="00FB13E1"/>
    <w:rsid w:val="00FB141A"/>
    <w:rsid w:val="00FB31A8"/>
    <w:rsid w:val="00FB5089"/>
    <w:rsid w:val="00FC0693"/>
    <w:rsid w:val="00FC1023"/>
    <w:rsid w:val="00FC1076"/>
    <w:rsid w:val="00FC1366"/>
    <w:rsid w:val="00FC34F0"/>
    <w:rsid w:val="00FC4173"/>
    <w:rsid w:val="00FC4C9E"/>
    <w:rsid w:val="00FC4E65"/>
    <w:rsid w:val="00FC578E"/>
    <w:rsid w:val="00FC58F5"/>
    <w:rsid w:val="00FC5BD0"/>
    <w:rsid w:val="00FC71EA"/>
    <w:rsid w:val="00FD05F0"/>
    <w:rsid w:val="00FD2F7B"/>
    <w:rsid w:val="00FD450F"/>
    <w:rsid w:val="00FD4751"/>
    <w:rsid w:val="00FD51C1"/>
    <w:rsid w:val="00FD5A64"/>
    <w:rsid w:val="00FD6AE1"/>
    <w:rsid w:val="00FD6C56"/>
    <w:rsid w:val="00FD6F5C"/>
    <w:rsid w:val="00FE029F"/>
    <w:rsid w:val="00FE15A8"/>
    <w:rsid w:val="00FE1720"/>
    <w:rsid w:val="00FE194D"/>
    <w:rsid w:val="00FE1FE1"/>
    <w:rsid w:val="00FE2FC9"/>
    <w:rsid w:val="00FE3193"/>
    <w:rsid w:val="00FE401F"/>
    <w:rsid w:val="00FE490E"/>
    <w:rsid w:val="00FE6A02"/>
    <w:rsid w:val="00FE6D48"/>
    <w:rsid w:val="00FE78B2"/>
    <w:rsid w:val="00FE7EAD"/>
    <w:rsid w:val="00FF1133"/>
    <w:rsid w:val="00FF229F"/>
    <w:rsid w:val="00FF27F3"/>
    <w:rsid w:val="00FF2910"/>
    <w:rsid w:val="00FF3D78"/>
    <w:rsid w:val="00FF4484"/>
    <w:rsid w:val="00FF58AB"/>
    <w:rsid w:val="00FF5C1C"/>
    <w:rsid w:val="00FF74F3"/>
    <w:rsid w:val="00FF76A3"/>
    <w:rsid w:val="00FF7A8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C1F701D"/>
  <w15:chartTrackingRefBased/>
  <w15:docId w15:val="{40DED6BA-6B0D-4F4F-AE47-ED17DE1D6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2627"/>
    <w:rPr>
      <w:rFonts w:ascii="Arial" w:hAnsi="Arial"/>
      <w:sz w:val="24"/>
    </w:rPr>
  </w:style>
  <w:style w:type="paragraph" w:styleId="Heading1">
    <w:name w:val="heading 1"/>
    <w:basedOn w:val="Normal"/>
    <w:next w:val="Normal"/>
    <w:link w:val="Heading1Char"/>
    <w:uiPriority w:val="9"/>
    <w:qFormat/>
    <w:rsid w:val="00517449"/>
    <w:pPr>
      <w:keepNext/>
      <w:keepLines/>
      <w:spacing w:before="240" w:after="0"/>
      <w:outlineLvl w:val="0"/>
    </w:pPr>
    <w:rPr>
      <w:rFonts w:eastAsiaTheme="majorEastAsia" w:cstheme="majorBidi"/>
      <w:b/>
      <w:sz w:val="36"/>
      <w:szCs w:val="32"/>
    </w:rPr>
  </w:style>
  <w:style w:type="paragraph" w:styleId="Heading2">
    <w:name w:val="heading 2"/>
    <w:basedOn w:val="Normal"/>
    <w:next w:val="Normal"/>
    <w:link w:val="Heading2Char"/>
    <w:uiPriority w:val="9"/>
    <w:unhideWhenUsed/>
    <w:qFormat/>
    <w:rsid w:val="00517449"/>
    <w:pPr>
      <w:keepNext/>
      <w:keepLines/>
      <w:spacing w:before="40" w:after="0"/>
      <w:outlineLvl w:val="1"/>
    </w:pPr>
    <w:rPr>
      <w:rFonts w:asciiTheme="minorHAnsi" w:eastAsiaTheme="majorEastAsia" w:hAnsiTheme="minorHAnsi" w:cstheme="majorBidi"/>
      <w:i/>
      <w:sz w:val="3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Paragrafo elenco 2,List Paragraph11,Elenco Puntato_Tabella"/>
    <w:basedOn w:val="Normal"/>
    <w:link w:val="ListParagraphChar"/>
    <w:qFormat/>
    <w:rsid w:val="00FA23A2"/>
    <w:pPr>
      <w:ind w:left="720"/>
      <w:contextualSpacing/>
    </w:pPr>
  </w:style>
  <w:style w:type="paragraph" w:styleId="Header">
    <w:name w:val="header"/>
    <w:aliases w:val="header"/>
    <w:basedOn w:val="Normal"/>
    <w:link w:val="HeaderChar"/>
    <w:unhideWhenUsed/>
    <w:rsid w:val="006975CB"/>
    <w:pPr>
      <w:tabs>
        <w:tab w:val="center" w:pos="4513"/>
        <w:tab w:val="right" w:pos="9026"/>
      </w:tabs>
      <w:spacing w:after="0" w:line="240" w:lineRule="auto"/>
    </w:pPr>
  </w:style>
  <w:style w:type="character" w:customStyle="1" w:styleId="HeaderChar">
    <w:name w:val="Header Char"/>
    <w:aliases w:val="header Char"/>
    <w:basedOn w:val="DefaultParagraphFont"/>
    <w:link w:val="Header"/>
    <w:uiPriority w:val="99"/>
    <w:rsid w:val="006975CB"/>
  </w:style>
  <w:style w:type="paragraph" w:styleId="Footer">
    <w:name w:val="footer"/>
    <w:basedOn w:val="Normal"/>
    <w:link w:val="FooterChar"/>
    <w:uiPriority w:val="99"/>
    <w:unhideWhenUsed/>
    <w:rsid w:val="006975CB"/>
    <w:pPr>
      <w:tabs>
        <w:tab w:val="center" w:pos="4513"/>
        <w:tab w:val="right" w:pos="9026"/>
      </w:tabs>
      <w:spacing w:after="0" w:line="240" w:lineRule="auto"/>
    </w:pPr>
  </w:style>
  <w:style w:type="character" w:customStyle="1" w:styleId="FooterChar">
    <w:name w:val="Footer Char"/>
    <w:basedOn w:val="DefaultParagraphFont"/>
    <w:link w:val="Footer"/>
    <w:uiPriority w:val="99"/>
    <w:rsid w:val="006975CB"/>
  </w:style>
  <w:style w:type="table" w:styleId="TableGrid">
    <w:name w:val="Table Grid"/>
    <w:basedOn w:val="TableNormal"/>
    <w:uiPriority w:val="39"/>
    <w:rsid w:val="005D47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unhideWhenUsed/>
    <w:rsid w:val="005D4746"/>
    <w:rPr>
      <w:sz w:val="16"/>
      <w:szCs w:val="16"/>
    </w:rPr>
  </w:style>
  <w:style w:type="paragraph" w:styleId="CommentText">
    <w:name w:val="annotation text"/>
    <w:basedOn w:val="Normal"/>
    <w:link w:val="CommentTextChar"/>
    <w:uiPriority w:val="99"/>
    <w:semiHidden/>
    <w:unhideWhenUsed/>
    <w:rsid w:val="005D4746"/>
    <w:pPr>
      <w:spacing w:line="240" w:lineRule="auto"/>
    </w:pPr>
    <w:rPr>
      <w:szCs w:val="20"/>
    </w:rPr>
  </w:style>
  <w:style w:type="character" w:customStyle="1" w:styleId="CommentTextChar">
    <w:name w:val="Comment Text Char"/>
    <w:basedOn w:val="DefaultParagraphFont"/>
    <w:link w:val="CommentText"/>
    <w:uiPriority w:val="99"/>
    <w:semiHidden/>
    <w:rsid w:val="005D4746"/>
    <w:rPr>
      <w:sz w:val="20"/>
      <w:szCs w:val="20"/>
    </w:rPr>
  </w:style>
  <w:style w:type="paragraph" w:styleId="CommentSubject">
    <w:name w:val="annotation subject"/>
    <w:basedOn w:val="CommentText"/>
    <w:next w:val="CommentText"/>
    <w:link w:val="CommentSubjectChar"/>
    <w:uiPriority w:val="99"/>
    <w:semiHidden/>
    <w:unhideWhenUsed/>
    <w:rsid w:val="005D4746"/>
    <w:rPr>
      <w:b/>
      <w:bCs/>
    </w:rPr>
  </w:style>
  <w:style w:type="character" w:customStyle="1" w:styleId="CommentSubjectChar">
    <w:name w:val="Comment Subject Char"/>
    <w:basedOn w:val="CommentTextChar"/>
    <w:link w:val="CommentSubject"/>
    <w:uiPriority w:val="99"/>
    <w:semiHidden/>
    <w:rsid w:val="005D4746"/>
    <w:rPr>
      <w:b/>
      <w:bCs/>
      <w:sz w:val="20"/>
      <w:szCs w:val="20"/>
    </w:rPr>
  </w:style>
  <w:style w:type="paragraph" w:styleId="BalloonText">
    <w:name w:val="Balloon Text"/>
    <w:basedOn w:val="Normal"/>
    <w:link w:val="BalloonTextChar"/>
    <w:uiPriority w:val="99"/>
    <w:semiHidden/>
    <w:unhideWhenUsed/>
    <w:rsid w:val="005D474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4746"/>
    <w:rPr>
      <w:rFonts w:ascii="Segoe UI" w:hAnsi="Segoe UI" w:cs="Segoe UI"/>
      <w:sz w:val="18"/>
      <w:szCs w:val="18"/>
    </w:rPr>
  </w:style>
  <w:style w:type="paragraph" w:styleId="Title">
    <w:name w:val="Title"/>
    <w:basedOn w:val="Normal"/>
    <w:next w:val="Normal"/>
    <w:link w:val="TitleChar"/>
    <w:uiPriority w:val="10"/>
    <w:qFormat/>
    <w:rsid w:val="00FA76EF"/>
    <w:pPr>
      <w:spacing w:after="0" w:line="240" w:lineRule="auto"/>
      <w:contextualSpacing/>
    </w:pPr>
    <w:rPr>
      <w:rFonts w:eastAsiaTheme="majorEastAsia" w:cstheme="majorBidi"/>
      <w:spacing w:val="-10"/>
      <w:kern w:val="28"/>
      <w:sz w:val="32"/>
      <w:szCs w:val="56"/>
    </w:rPr>
  </w:style>
  <w:style w:type="character" w:customStyle="1" w:styleId="TitleChar">
    <w:name w:val="Title Char"/>
    <w:basedOn w:val="DefaultParagraphFont"/>
    <w:link w:val="Title"/>
    <w:uiPriority w:val="10"/>
    <w:rsid w:val="00FA76EF"/>
    <w:rPr>
      <w:rFonts w:ascii="Arial" w:eastAsiaTheme="majorEastAsia" w:hAnsi="Arial" w:cstheme="majorBidi"/>
      <w:spacing w:val="-10"/>
      <w:kern w:val="28"/>
      <w:sz w:val="32"/>
      <w:szCs w:val="56"/>
    </w:rPr>
  </w:style>
  <w:style w:type="paragraph" w:customStyle="1" w:styleId="Titolocentratotabellafiguragrafico">
    <w:name w:val="Titolo centrato_tabella_figura_grafico"/>
    <w:basedOn w:val="Normal"/>
    <w:link w:val="TitolocentratotabellafiguragraficoCarattere"/>
    <w:qFormat/>
    <w:rsid w:val="008B718F"/>
    <w:pPr>
      <w:widowControl w:val="0"/>
      <w:suppressLineNumbers/>
      <w:suppressAutoHyphens/>
      <w:spacing w:after="120" w:line="240" w:lineRule="auto"/>
      <w:jc w:val="center"/>
    </w:pPr>
    <w:rPr>
      <w:rFonts w:eastAsia="Times New Roman" w:cs="Times New Roman"/>
      <w:color w:val="000080"/>
      <w:szCs w:val="20"/>
      <w:lang w:val="ru-RU" w:eastAsia="it-IT"/>
    </w:rPr>
  </w:style>
  <w:style w:type="character" w:customStyle="1" w:styleId="TitolocentratotabellafiguragraficoCarattere">
    <w:name w:val="Titolo centrato_tabella_figura_grafico Carattere"/>
    <w:link w:val="Titolocentratotabellafiguragrafico"/>
    <w:rsid w:val="008B718F"/>
    <w:rPr>
      <w:rFonts w:ascii="Arial" w:eastAsia="Times New Roman" w:hAnsi="Arial" w:cs="Times New Roman"/>
      <w:color w:val="000080"/>
      <w:sz w:val="20"/>
      <w:szCs w:val="20"/>
      <w:lang w:val="ru-RU" w:eastAsia="it-IT"/>
    </w:rPr>
  </w:style>
  <w:style w:type="character" w:customStyle="1" w:styleId="Heading1Char">
    <w:name w:val="Heading 1 Char"/>
    <w:basedOn w:val="DefaultParagraphFont"/>
    <w:link w:val="Heading1"/>
    <w:uiPriority w:val="9"/>
    <w:rsid w:val="00517449"/>
    <w:rPr>
      <w:rFonts w:ascii="Arial" w:eastAsiaTheme="majorEastAsia" w:hAnsi="Arial" w:cstheme="majorBidi"/>
      <w:b/>
      <w:sz w:val="36"/>
      <w:szCs w:val="32"/>
    </w:rPr>
  </w:style>
  <w:style w:type="paragraph" w:styleId="TOCHeading">
    <w:name w:val="TOC Heading"/>
    <w:basedOn w:val="Heading1"/>
    <w:next w:val="Normal"/>
    <w:uiPriority w:val="39"/>
    <w:unhideWhenUsed/>
    <w:qFormat/>
    <w:rsid w:val="00383E99"/>
    <w:pPr>
      <w:outlineLvl w:val="9"/>
    </w:pPr>
  </w:style>
  <w:style w:type="paragraph" w:styleId="TOC1">
    <w:name w:val="toc 1"/>
    <w:aliases w:val="Sommario Personalizzato"/>
    <w:basedOn w:val="Normal"/>
    <w:next w:val="Normal"/>
    <w:autoRedefine/>
    <w:uiPriority w:val="39"/>
    <w:unhideWhenUsed/>
    <w:qFormat/>
    <w:rsid w:val="003A1288"/>
    <w:pPr>
      <w:spacing w:after="100"/>
    </w:pPr>
  </w:style>
  <w:style w:type="character" w:styleId="Hyperlink">
    <w:name w:val="Hyperlink"/>
    <w:basedOn w:val="DefaultParagraphFont"/>
    <w:uiPriority w:val="99"/>
    <w:unhideWhenUsed/>
    <w:rsid w:val="003A1288"/>
    <w:rPr>
      <w:color w:val="0000FF" w:themeColor="hyperlink"/>
      <w:u w:val="single"/>
    </w:rPr>
  </w:style>
  <w:style w:type="paragraph" w:styleId="NormalWeb">
    <w:name w:val="Normal (Web)"/>
    <w:basedOn w:val="Normal"/>
    <w:uiPriority w:val="99"/>
    <w:unhideWhenUsed/>
    <w:rsid w:val="009854B9"/>
    <w:pPr>
      <w:spacing w:before="100" w:beforeAutospacing="1" w:after="100" w:afterAutospacing="1" w:line="240" w:lineRule="auto"/>
    </w:pPr>
    <w:rPr>
      <w:rFonts w:ascii="Times New Roman" w:eastAsia="Times New Roman" w:hAnsi="Times New Roman" w:cs="Times New Roman"/>
      <w:szCs w:val="24"/>
      <w:lang w:val="it-IT" w:eastAsia="it-IT"/>
    </w:rPr>
  </w:style>
  <w:style w:type="character" w:customStyle="1" w:styleId="UnresolvedMention1">
    <w:name w:val="Unresolved Mention1"/>
    <w:basedOn w:val="DefaultParagraphFont"/>
    <w:uiPriority w:val="99"/>
    <w:semiHidden/>
    <w:unhideWhenUsed/>
    <w:rsid w:val="008211D9"/>
    <w:rPr>
      <w:color w:val="605E5C"/>
      <w:shd w:val="clear" w:color="auto" w:fill="E1DFDD"/>
    </w:rPr>
  </w:style>
  <w:style w:type="paragraph" w:styleId="Subtitle">
    <w:name w:val="Subtitle"/>
    <w:basedOn w:val="Normal"/>
    <w:next w:val="Normal"/>
    <w:link w:val="SubtitleChar"/>
    <w:uiPriority w:val="11"/>
    <w:qFormat/>
    <w:rsid w:val="004D742E"/>
    <w:pPr>
      <w:numPr>
        <w:ilvl w:val="1"/>
      </w:numPr>
    </w:pPr>
    <w:rPr>
      <w:rFonts w:asciiTheme="minorHAnsi" w:eastAsiaTheme="minorEastAsia" w:hAnsiTheme="minorHAnsi"/>
      <w:color w:val="5A5A5A" w:themeColor="text1" w:themeTint="A5"/>
      <w:spacing w:val="15"/>
      <w:sz w:val="22"/>
    </w:rPr>
  </w:style>
  <w:style w:type="character" w:customStyle="1" w:styleId="SubtitleChar">
    <w:name w:val="Subtitle Char"/>
    <w:basedOn w:val="DefaultParagraphFont"/>
    <w:link w:val="Subtitle"/>
    <w:uiPriority w:val="11"/>
    <w:rsid w:val="004D742E"/>
    <w:rPr>
      <w:rFonts w:eastAsiaTheme="minorEastAsia"/>
      <w:color w:val="5A5A5A" w:themeColor="text1" w:themeTint="A5"/>
      <w:spacing w:val="15"/>
    </w:rPr>
  </w:style>
  <w:style w:type="character" w:customStyle="1" w:styleId="Heading2Char">
    <w:name w:val="Heading 2 Char"/>
    <w:basedOn w:val="DefaultParagraphFont"/>
    <w:link w:val="Heading2"/>
    <w:uiPriority w:val="9"/>
    <w:rsid w:val="00517449"/>
    <w:rPr>
      <w:rFonts w:eastAsiaTheme="majorEastAsia" w:cstheme="majorBidi"/>
      <w:i/>
      <w:sz w:val="32"/>
      <w:szCs w:val="26"/>
    </w:rPr>
  </w:style>
  <w:style w:type="paragraph" w:styleId="TOC2">
    <w:name w:val="toc 2"/>
    <w:basedOn w:val="Normal"/>
    <w:next w:val="Normal"/>
    <w:autoRedefine/>
    <w:uiPriority w:val="39"/>
    <w:unhideWhenUsed/>
    <w:rsid w:val="0007697C"/>
    <w:pPr>
      <w:tabs>
        <w:tab w:val="right" w:leader="dot" w:pos="9350"/>
      </w:tabs>
      <w:spacing w:after="100"/>
      <w:ind w:left="567"/>
    </w:pPr>
  </w:style>
  <w:style w:type="character" w:customStyle="1" w:styleId="ListParagraphChar">
    <w:name w:val="List Paragraph Char"/>
    <w:aliases w:val="Paragrafo elenco 2 Char,List Paragraph11 Char,Elenco Puntato_Tabella Char"/>
    <w:basedOn w:val="DefaultParagraphFont"/>
    <w:link w:val="ListParagraph"/>
    <w:rsid w:val="00674E9A"/>
    <w:rPr>
      <w:rFonts w:ascii="Arial" w:hAnsi="Arial"/>
      <w:sz w:val="20"/>
    </w:rPr>
  </w:style>
  <w:style w:type="paragraph" w:styleId="NoSpacing">
    <w:name w:val="No Spacing"/>
    <w:uiPriority w:val="1"/>
    <w:qFormat/>
    <w:rsid w:val="00A17FB9"/>
    <w:pPr>
      <w:spacing w:after="0" w:line="240" w:lineRule="auto"/>
    </w:pPr>
    <w:rPr>
      <w:rFonts w:ascii="Arial" w:hAnsi="Arial"/>
      <w:sz w:val="20"/>
    </w:rPr>
  </w:style>
  <w:style w:type="paragraph" w:customStyle="1" w:styleId="Indice">
    <w:name w:val="Indice"/>
    <w:basedOn w:val="Normal"/>
    <w:link w:val="IndiceCarattere"/>
    <w:rsid w:val="00CF266B"/>
    <w:pPr>
      <w:widowControl w:val="0"/>
      <w:suppressLineNumbers/>
      <w:suppressAutoHyphens/>
      <w:spacing w:after="120" w:line="240" w:lineRule="auto"/>
      <w:jc w:val="center"/>
    </w:pPr>
    <w:rPr>
      <w:rFonts w:ascii="Helvetica" w:eastAsia="Times New Roman" w:hAnsi="Helvetica" w:cs="Times New Roman"/>
      <w:b/>
      <w:bCs/>
      <w:color w:val="000080"/>
      <w:szCs w:val="20"/>
      <w:lang w:val="it-IT" w:eastAsia="it-IT"/>
    </w:rPr>
  </w:style>
  <w:style w:type="paragraph" w:customStyle="1" w:styleId="sopratitolocopertina">
    <w:name w:val="sopratitolo copertina"/>
    <w:basedOn w:val="Indice"/>
    <w:next w:val="Title"/>
    <w:rsid w:val="00CF266B"/>
    <w:pPr>
      <w:spacing w:before="2880"/>
    </w:pPr>
  </w:style>
  <w:style w:type="paragraph" w:customStyle="1" w:styleId="Codici">
    <w:name w:val="Codici"/>
    <w:basedOn w:val="Normal"/>
    <w:rsid w:val="00CF266B"/>
    <w:pPr>
      <w:spacing w:after="0" w:line="240" w:lineRule="auto"/>
      <w:jc w:val="center"/>
    </w:pPr>
    <w:rPr>
      <w:rFonts w:ascii="Helvetica" w:eastAsia="Times New Roman" w:hAnsi="Helvetica" w:cs="Times New Roman"/>
      <w:szCs w:val="20"/>
      <w:lang w:val="it-IT" w:eastAsia="it-IT"/>
    </w:rPr>
  </w:style>
  <w:style w:type="character" w:customStyle="1" w:styleId="IndiceCarattere">
    <w:name w:val="Indice Carattere"/>
    <w:link w:val="Indice"/>
    <w:rsid w:val="00CF266B"/>
    <w:rPr>
      <w:rFonts w:ascii="Helvetica" w:eastAsia="Times New Roman" w:hAnsi="Helvetica" w:cs="Times New Roman"/>
      <w:b/>
      <w:bCs/>
      <w:color w:val="000080"/>
      <w:sz w:val="20"/>
      <w:szCs w:val="20"/>
      <w:lang w:val="it-IT" w:eastAsia="it-IT"/>
    </w:rPr>
  </w:style>
  <w:style w:type="paragraph" w:customStyle="1" w:styleId="TitoliTabella">
    <w:name w:val="Titoli Tabella"/>
    <w:basedOn w:val="Normal"/>
    <w:next w:val="Normal"/>
    <w:autoRedefine/>
    <w:rsid w:val="00CF266B"/>
    <w:pPr>
      <w:spacing w:after="0" w:line="240" w:lineRule="auto"/>
      <w:jc w:val="center"/>
    </w:pPr>
    <w:rPr>
      <w:rFonts w:eastAsia="Times New Roman" w:cs="Times New Roman"/>
      <w:b/>
      <w:color w:val="FFFFFF"/>
      <w:sz w:val="18"/>
      <w:szCs w:val="18"/>
      <w:lang w:val="it-IT" w:eastAsia="it-IT"/>
    </w:rPr>
  </w:style>
  <w:style w:type="character" w:customStyle="1" w:styleId="EnfasigrassettoBluscuro">
    <w:name w:val="Enfasi (grassetto) + Blu scuro"/>
    <w:rsid w:val="00CF266B"/>
    <w:rPr>
      <w:b/>
      <w:bCs/>
      <w:color w:val="000080"/>
    </w:rPr>
  </w:style>
  <w:style w:type="paragraph" w:customStyle="1" w:styleId="pidipagina">
    <w:name w:val="piè di pagina"/>
    <w:basedOn w:val="Normal"/>
    <w:rsid w:val="005508A6"/>
    <w:pPr>
      <w:spacing w:after="0" w:line="240" w:lineRule="auto"/>
      <w:jc w:val="center"/>
    </w:pPr>
    <w:rPr>
      <w:rFonts w:ascii="Helvetica" w:eastAsia="Times New Roman" w:hAnsi="Helvetica" w:cs="Times New Roman"/>
      <w:sz w:val="16"/>
      <w:szCs w:val="20"/>
      <w:lang w:val="it-IT" w:eastAsia="it-IT"/>
    </w:rPr>
  </w:style>
  <w:style w:type="paragraph" w:customStyle="1" w:styleId="Livello1">
    <w:name w:val="Livello 1"/>
    <w:basedOn w:val="ListParagraph"/>
    <w:link w:val="Livello1Carattere"/>
    <w:qFormat/>
    <w:rsid w:val="00F82B80"/>
    <w:pPr>
      <w:spacing w:before="600" w:after="200" w:line="276" w:lineRule="auto"/>
      <w:ind w:left="360"/>
      <w:jc w:val="both"/>
      <w:outlineLvl w:val="0"/>
    </w:pPr>
    <w:rPr>
      <w:rFonts w:eastAsia="Times New Roman" w:cs="Times New Roman"/>
      <w:b/>
      <w:sz w:val="44"/>
      <w:szCs w:val="48"/>
      <w:lang w:val="x-none" w:bidi="en-US"/>
    </w:rPr>
  </w:style>
  <w:style w:type="character" w:customStyle="1" w:styleId="Livello1Carattere">
    <w:name w:val="Livello 1 Carattere"/>
    <w:link w:val="Livello1"/>
    <w:rsid w:val="00F82B80"/>
    <w:rPr>
      <w:rFonts w:ascii="Arial" w:eastAsia="Times New Roman" w:hAnsi="Arial" w:cs="Times New Roman"/>
      <w:b/>
      <w:sz w:val="44"/>
      <w:szCs w:val="48"/>
      <w:lang w:val="x-none" w:bidi="en-US"/>
    </w:rPr>
  </w:style>
  <w:style w:type="paragraph" w:customStyle="1" w:styleId="Livello2">
    <w:name w:val="Livello 2"/>
    <w:basedOn w:val="Normal"/>
    <w:link w:val="Livello2Carattere"/>
    <w:qFormat/>
    <w:rsid w:val="00B27DFF"/>
    <w:pPr>
      <w:spacing w:before="240" w:after="120" w:line="276" w:lineRule="auto"/>
      <w:ind w:left="720" w:hanging="720"/>
      <w:jc w:val="both"/>
      <w:outlineLvl w:val="2"/>
    </w:pPr>
    <w:rPr>
      <w:rFonts w:eastAsia="Times New Roman" w:cs="Times New Roman"/>
      <w:b/>
      <w:sz w:val="36"/>
      <w:szCs w:val="28"/>
      <w:lang w:val="x-none" w:bidi="en-US"/>
    </w:rPr>
  </w:style>
  <w:style w:type="character" w:customStyle="1" w:styleId="Livello2Carattere">
    <w:name w:val="Livello 2 Carattere"/>
    <w:link w:val="Livello2"/>
    <w:rsid w:val="00B27DFF"/>
    <w:rPr>
      <w:rFonts w:ascii="Arial" w:eastAsia="Times New Roman" w:hAnsi="Arial" w:cs="Times New Roman"/>
      <w:b/>
      <w:sz w:val="36"/>
      <w:szCs w:val="28"/>
      <w:lang w:val="x-none" w:bidi="en-US"/>
    </w:rPr>
  </w:style>
  <w:style w:type="paragraph" w:styleId="TOC3">
    <w:name w:val="toc 3"/>
    <w:basedOn w:val="Normal"/>
    <w:next w:val="Normal"/>
    <w:autoRedefine/>
    <w:uiPriority w:val="39"/>
    <w:unhideWhenUsed/>
    <w:qFormat/>
    <w:rsid w:val="00222D11"/>
    <w:pPr>
      <w:tabs>
        <w:tab w:val="left" w:pos="1320"/>
        <w:tab w:val="right" w:leader="dot" w:pos="9962"/>
      </w:tabs>
      <w:spacing w:after="0" w:line="360" w:lineRule="auto"/>
      <w:ind w:left="442"/>
      <w:jc w:val="both"/>
    </w:pPr>
  </w:style>
  <w:style w:type="paragraph" w:customStyle="1" w:styleId="Livello3">
    <w:name w:val="Livello 3"/>
    <w:basedOn w:val="ListParagraph"/>
    <w:link w:val="Livello3Carattere"/>
    <w:qFormat/>
    <w:rsid w:val="00A07BBF"/>
    <w:pPr>
      <w:spacing w:before="360" w:after="200" w:line="276" w:lineRule="auto"/>
      <w:ind w:left="0"/>
      <w:contextualSpacing w:val="0"/>
      <w:jc w:val="both"/>
      <w:outlineLvl w:val="2"/>
    </w:pPr>
    <w:rPr>
      <w:rFonts w:eastAsia="Times New Roman" w:cs="Times New Roman"/>
      <w:b/>
      <w:sz w:val="28"/>
      <w:szCs w:val="28"/>
      <w:lang w:val="x-none" w:bidi="en-US"/>
    </w:rPr>
  </w:style>
  <w:style w:type="character" w:customStyle="1" w:styleId="Livello3Carattere">
    <w:name w:val="Livello 3 Carattere"/>
    <w:link w:val="Livello3"/>
    <w:rsid w:val="00A07BBF"/>
    <w:rPr>
      <w:rFonts w:ascii="Arial" w:eastAsia="Times New Roman" w:hAnsi="Arial" w:cs="Times New Roman"/>
      <w:b/>
      <w:sz w:val="28"/>
      <w:szCs w:val="28"/>
      <w:lang w:val="x-none" w:bidi="en-US"/>
    </w:rPr>
  </w:style>
  <w:style w:type="paragraph" w:styleId="FootnoteText">
    <w:name w:val="footnote text"/>
    <w:basedOn w:val="Normal"/>
    <w:link w:val="FootnoteTextChar"/>
    <w:uiPriority w:val="99"/>
    <w:unhideWhenUsed/>
    <w:rsid w:val="00180D89"/>
    <w:pPr>
      <w:spacing w:after="0" w:line="240" w:lineRule="auto"/>
      <w:contextualSpacing/>
      <w:jc w:val="both"/>
    </w:pPr>
    <w:rPr>
      <w:sz w:val="20"/>
      <w:szCs w:val="20"/>
      <w:lang w:val="it-IT"/>
    </w:rPr>
  </w:style>
  <w:style w:type="character" w:customStyle="1" w:styleId="FootnoteTextChar">
    <w:name w:val="Footnote Text Char"/>
    <w:basedOn w:val="DefaultParagraphFont"/>
    <w:link w:val="FootnoteText"/>
    <w:uiPriority w:val="99"/>
    <w:rsid w:val="00180D89"/>
    <w:rPr>
      <w:rFonts w:ascii="Arial" w:hAnsi="Arial"/>
      <w:sz w:val="20"/>
      <w:szCs w:val="20"/>
      <w:lang w:val="it-IT"/>
    </w:rPr>
  </w:style>
  <w:style w:type="character" w:styleId="FootnoteReference">
    <w:name w:val="footnote reference"/>
    <w:basedOn w:val="DefaultParagraphFont"/>
    <w:uiPriority w:val="99"/>
    <w:semiHidden/>
    <w:unhideWhenUsed/>
    <w:rsid w:val="00180D8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239152">
      <w:bodyDiv w:val="1"/>
      <w:marLeft w:val="0"/>
      <w:marRight w:val="0"/>
      <w:marTop w:val="0"/>
      <w:marBottom w:val="0"/>
      <w:divBdr>
        <w:top w:val="none" w:sz="0" w:space="0" w:color="auto"/>
        <w:left w:val="none" w:sz="0" w:space="0" w:color="auto"/>
        <w:bottom w:val="none" w:sz="0" w:space="0" w:color="auto"/>
        <w:right w:val="none" w:sz="0" w:space="0" w:color="auto"/>
      </w:divBdr>
    </w:div>
    <w:div w:id="119341368">
      <w:bodyDiv w:val="1"/>
      <w:marLeft w:val="0"/>
      <w:marRight w:val="0"/>
      <w:marTop w:val="0"/>
      <w:marBottom w:val="0"/>
      <w:divBdr>
        <w:top w:val="none" w:sz="0" w:space="0" w:color="auto"/>
        <w:left w:val="none" w:sz="0" w:space="0" w:color="auto"/>
        <w:bottom w:val="none" w:sz="0" w:space="0" w:color="auto"/>
        <w:right w:val="none" w:sz="0" w:space="0" w:color="auto"/>
      </w:divBdr>
    </w:div>
    <w:div w:id="124785798">
      <w:bodyDiv w:val="1"/>
      <w:marLeft w:val="0"/>
      <w:marRight w:val="0"/>
      <w:marTop w:val="0"/>
      <w:marBottom w:val="0"/>
      <w:divBdr>
        <w:top w:val="none" w:sz="0" w:space="0" w:color="auto"/>
        <w:left w:val="none" w:sz="0" w:space="0" w:color="auto"/>
        <w:bottom w:val="none" w:sz="0" w:space="0" w:color="auto"/>
        <w:right w:val="none" w:sz="0" w:space="0" w:color="auto"/>
      </w:divBdr>
    </w:div>
    <w:div w:id="404956829">
      <w:bodyDiv w:val="1"/>
      <w:marLeft w:val="0"/>
      <w:marRight w:val="0"/>
      <w:marTop w:val="0"/>
      <w:marBottom w:val="0"/>
      <w:divBdr>
        <w:top w:val="none" w:sz="0" w:space="0" w:color="auto"/>
        <w:left w:val="none" w:sz="0" w:space="0" w:color="auto"/>
        <w:bottom w:val="none" w:sz="0" w:space="0" w:color="auto"/>
        <w:right w:val="none" w:sz="0" w:space="0" w:color="auto"/>
      </w:divBdr>
    </w:div>
    <w:div w:id="576675397">
      <w:bodyDiv w:val="1"/>
      <w:marLeft w:val="0"/>
      <w:marRight w:val="0"/>
      <w:marTop w:val="0"/>
      <w:marBottom w:val="0"/>
      <w:divBdr>
        <w:top w:val="none" w:sz="0" w:space="0" w:color="auto"/>
        <w:left w:val="none" w:sz="0" w:space="0" w:color="auto"/>
        <w:bottom w:val="none" w:sz="0" w:space="0" w:color="auto"/>
        <w:right w:val="none" w:sz="0" w:space="0" w:color="auto"/>
      </w:divBdr>
    </w:div>
    <w:div w:id="640188152">
      <w:bodyDiv w:val="1"/>
      <w:marLeft w:val="0"/>
      <w:marRight w:val="0"/>
      <w:marTop w:val="0"/>
      <w:marBottom w:val="0"/>
      <w:divBdr>
        <w:top w:val="none" w:sz="0" w:space="0" w:color="auto"/>
        <w:left w:val="none" w:sz="0" w:space="0" w:color="auto"/>
        <w:bottom w:val="none" w:sz="0" w:space="0" w:color="auto"/>
        <w:right w:val="none" w:sz="0" w:space="0" w:color="auto"/>
      </w:divBdr>
    </w:div>
    <w:div w:id="652805069">
      <w:bodyDiv w:val="1"/>
      <w:marLeft w:val="0"/>
      <w:marRight w:val="0"/>
      <w:marTop w:val="0"/>
      <w:marBottom w:val="0"/>
      <w:divBdr>
        <w:top w:val="none" w:sz="0" w:space="0" w:color="auto"/>
        <w:left w:val="none" w:sz="0" w:space="0" w:color="auto"/>
        <w:bottom w:val="none" w:sz="0" w:space="0" w:color="auto"/>
        <w:right w:val="none" w:sz="0" w:space="0" w:color="auto"/>
      </w:divBdr>
    </w:div>
    <w:div w:id="738479038">
      <w:bodyDiv w:val="1"/>
      <w:marLeft w:val="0"/>
      <w:marRight w:val="0"/>
      <w:marTop w:val="0"/>
      <w:marBottom w:val="0"/>
      <w:divBdr>
        <w:top w:val="none" w:sz="0" w:space="0" w:color="auto"/>
        <w:left w:val="none" w:sz="0" w:space="0" w:color="auto"/>
        <w:bottom w:val="none" w:sz="0" w:space="0" w:color="auto"/>
        <w:right w:val="none" w:sz="0" w:space="0" w:color="auto"/>
      </w:divBdr>
    </w:div>
    <w:div w:id="823159721">
      <w:bodyDiv w:val="1"/>
      <w:marLeft w:val="0"/>
      <w:marRight w:val="0"/>
      <w:marTop w:val="0"/>
      <w:marBottom w:val="0"/>
      <w:divBdr>
        <w:top w:val="none" w:sz="0" w:space="0" w:color="auto"/>
        <w:left w:val="none" w:sz="0" w:space="0" w:color="auto"/>
        <w:bottom w:val="none" w:sz="0" w:space="0" w:color="auto"/>
        <w:right w:val="none" w:sz="0" w:space="0" w:color="auto"/>
      </w:divBdr>
    </w:div>
    <w:div w:id="951014145">
      <w:bodyDiv w:val="1"/>
      <w:marLeft w:val="0"/>
      <w:marRight w:val="0"/>
      <w:marTop w:val="0"/>
      <w:marBottom w:val="0"/>
      <w:divBdr>
        <w:top w:val="none" w:sz="0" w:space="0" w:color="auto"/>
        <w:left w:val="none" w:sz="0" w:space="0" w:color="auto"/>
        <w:bottom w:val="none" w:sz="0" w:space="0" w:color="auto"/>
        <w:right w:val="none" w:sz="0" w:space="0" w:color="auto"/>
      </w:divBdr>
    </w:div>
    <w:div w:id="1002971206">
      <w:bodyDiv w:val="1"/>
      <w:marLeft w:val="0"/>
      <w:marRight w:val="0"/>
      <w:marTop w:val="0"/>
      <w:marBottom w:val="0"/>
      <w:divBdr>
        <w:top w:val="none" w:sz="0" w:space="0" w:color="auto"/>
        <w:left w:val="none" w:sz="0" w:space="0" w:color="auto"/>
        <w:bottom w:val="none" w:sz="0" w:space="0" w:color="auto"/>
        <w:right w:val="none" w:sz="0" w:space="0" w:color="auto"/>
      </w:divBdr>
    </w:div>
    <w:div w:id="1070545484">
      <w:bodyDiv w:val="1"/>
      <w:marLeft w:val="0"/>
      <w:marRight w:val="0"/>
      <w:marTop w:val="0"/>
      <w:marBottom w:val="0"/>
      <w:divBdr>
        <w:top w:val="none" w:sz="0" w:space="0" w:color="auto"/>
        <w:left w:val="none" w:sz="0" w:space="0" w:color="auto"/>
        <w:bottom w:val="none" w:sz="0" w:space="0" w:color="auto"/>
        <w:right w:val="none" w:sz="0" w:space="0" w:color="auto"/>
      </w:divBdr>
    </w:div>
    <w:div w:id="1164978046">
      <w:bodyDiv w:val="1"/>
      <w:marLeft w:val="0"/>
      <w:marRight w:val="0"/>
      <w:marTop w:val="0"/>
      <w:marBottom w:val="0"/>
      <w:divBdr>
        <w:top w:val="none" w:sz="0" w:space="0" w:color="auto"/>
        <w:left w:val="none" w:sz="0" w:space="0" w:color="auto"/>
        <w:bottom w:val="none" w:sz="0" w:space="0" w:color="auto"/>
        <w:right w:val="none" w:sz="0" w:space="0" w:color="auto"/>
      </w:divBdr>
    </w:div>
    <w:div w:id="1203591345">
      <w:bodyDiv w:val="1"/>
      <w:marLeft w:val="0"/>
      <w:marRight w:val="0"/>
      <w:marTop w:val="0"/>
      <w:marBottom w:val="0"/>
      <w:divBdr>
        <w:top w:val="none" w:sz="0" w:space="0" w:color="auto"/>
        <w:left w:val="none" w:sz="0" w:space="0" w:color="auto"/>
        <w:bottom w:val="none" w:sz="0" w:space="0" w:color="auto"/>
        <w:right w:val="none" w:sz="0" w:space="0" w:color="auto"/>
      </w:divBdr>
    </w:div>
    <w:div w:id="1229730849">
      <w:bodyDiv w:val="1"/>
      <w:marLeft w:val="0"/>
      <w:marRight w:val="0"/>
      <w:marTop w:val="0"/>
      <w:marBottom w:val="0"/>
      <w:divBdr>
        <w:top w:val="none" w:sz="0" w:space="0" w:color="auto"/>
        <w:left w:val="none" w:sz="0" w:space="0" w:color="auto"/>
        <w:bottom w:val="none" w:sz="0" w:space="0" w:color="auto"/>
        <w:right w:val="none" w:sz="0" w:space="0" w:color="auto"/>
      </w:divBdr>
    </w:div>
    <w:div w:id="1253315809">
      <w:bodyDiv w:val="1"/>
      <w:marLeft w:val="0"/>
      <w:marRight w:val="0"/>
      <w:marTop w:val="0"/>
      <w:marBottom w:val="0"/>
      <w:divBdr>
        <w:top w:val="none" w:sz="0" w:space="0" w:color="auto"/>
        <w:left w:val="none" w:sz="0" w:space="0" w:color="auto"/>
        <w:bottom w:val="none" w:sz="0" w:space="0" w:color="auto"/>
        <w:right w:val="none" w:sz="0" w:space="0" w:color="auto"/>
      </w:divBdr>
    </w:div>
    <w:div w:id="1298679116">
      <w:bodyDiv w:val="1"/>
      <w:marLeft w:val="0"/>
      <w:marRight w:val="0"/>
      <w:marTop w:val="0"/>
      <w:marBottom w:val="0"/>
      <w:divBdr>
        <w:top w:val="none" w:sz="0" w:space="0" w:color="auto"/>
        <w:left w:val="none" w:sz="0" w:space="0" w:color="auto"/>
        <w:bottom w:val="none" w:sz="0" w:space="0" w:color="auto"/>
        <w:right w:val="none" w:sz="0" w:space="0" w:color="auto"/>
      </w:divBdr>
    </w:div>
    <w:div w:id="1350179306">
      <w:bodyDiv w:val="1"/>
      <w:marLeft w:val="0"/>
      <w:marRight w:val="0"/>
      <w:marTop w:val="0"/>
      <w:marBottom w:val="0"/>
      <w:divBdr>
        <w:top w:val="none" w:sz="0" w:space="0" w:color="auto"/>
        <w:left w:val="none" w:sz="0" w:space="0" w:color="auto"/>
        <w:bottom w:val="none" w:sz="0" w:space="0" w:color="auto"/>
        <w:right w:val="none" w:sz="0" w:space="0" w:color="auto"/>
      </w:divBdr>
    </w:div>
    <w:div w:id="1389916135">
      <w:bodyDiv w:val="1"/>
      <w:marLeft w:val="0"/>
      <w:marRight w:val="0"/>
      <w:marTop w:val="0"/>
      <w:marBottom w:val="0"/>
      <w:divBdr>
        <w:top w:val="none" w:sz="0" w:space="0" w:color="auto"/>
        <w:left w:val="none" w:sz="0" w:space="0" w:color="auto"/>
        <w:bottom w:val="none" w:sz="0" w:space="0" w:color="auto"/>
        <w:right w:val="none" w:sz="0" w:space="0" w:color="auto"/>
      </w:divBdr>
    </w:div>
    <w:div w:id="1481654599">
      <w:bodyDiv w:val="1"/>
      <w:marLeft w:val="0"/>
      <w:marRight w:val="0"/>
      <w:marTop w:val="0"/>
      <w:marBottom w:val="0"/>
      <w:divBdr>
        <w:top w:val="none" w:sz="0" w:space="0" w:color="auto"/>
        <w:left w:val="none" w:sz="0" w:space="0" w:color="auto"/>
        <w:bottom w:val="none" w:sz="0" w:space="0" w:color="auto"/>
        <w:right w:val="none" w:sz="0" w:space="0" w:color="auto"/>
      </w:divBdr>
    </w:div>
    <w:div w:id="1558083697">
      <w:bodyDiv w:val="1"/>
      <w:marLeft w:val="0"/>
      <w:marRight w:val="0"/>
      <w:marTop w:val="0"/>
      <w:marBottom w:val="0"/>
      <w:divBdr>
        <w:top w:val="none" w:sz="0" w:space="0" w:color="auto"/>
        <w:left w:val="none" w:sz="0" w:space="0" w:color="auto"/>
        <w:bottom w:val="none" w:sz="0" w:space="0" w:color="auto"/>
        <w:right w:val="none" w:sz="0" w:space="0" w:color="auto"/>
      </w:divBdr>
    </w:div>
    <w:div w:id="1625380379">
      <w:bodyDiv w:val="1"/>
      <w:marLeft w:val="0"/>
      <w:marRight w:val="0"/>
      <w:marTop w:val="0"/>
      <w:marBottom w:val="0"/>
      <w:divBdr>
        <w:top w:val="none" w:sz="0" w:space="0" w:color="auto"/>
        <w:left w:val="none" w:sz="0" w:space="0" w:color="auto"/>
        <w:bottom w:val="none" w:sz="0" w:space="0" w:color="auto"/>
        <w:right w:val="none" w:sz="0" w:space="0" w:color="auto"/>
      </w:divBdr>
    </w:div>
    <w:div w:id="1648826742">
      <w:bodyDiv w:val="1"/>
      <w:marLeft w:val="0"/>
      <w:marRight w:val="0"/>
      <w:marTop w:val="0"/>
      <w:marBottom w:val="0"/>
      <w:divBdr>
        <w:top w:val="none" w:sz="0" w:space="0" w:color="auto"/>
        <w:left w:val="none" w:sz="0" w:space="0" w:color="auto"/>
        <w:bottom w:val="none" w:sz="0" w:space="0" w:color="auto"/>
        <w:right w:val="none" w:sz="0" w:space="0" w:color="auto"/>
      </w:divBdr>
    </w:div>
    <w:div w:id="1658848298">
      <w:bodyDiv w:val="1"/>
      <w:marLeft w:val="0"/>
      <w:marRight w:val="0"/>
      <w:marTop w:val="0"/>
      <w:marBottom w:val="0"/>
      <w:divBdr>
        <w:top w:val="none" w:sz="0" w:space="0" w:color="auto"/>
        <w:left w:val="none" w:sz="0" w:space="0" w:color="auto"/>
        <w:bottom w:val="none" w:sz="0" w:space="0" w:color="auto"/>
        <w:right w:val="none" w:sz="0" w:space="0" w:color="auto"/>
      </w:divBdr>
    </w:div>
    <w:div w:id="1710377098">
      <w:bodyDiv w:val="1"/>
      <w:marLeft w:val="0"/>
      <w:marRight w:val="0"/>
      <w:marTop w:val="0"/>
      <w:marBottom w:val="0"/>
      <w:divBdr>
        <w:top w:val="none" w:sz="0" w:space="0" w:color="auto"/>
        <w:left w:val="none" w:sz="0" w:space="0" w:color="auto"/>
        <w:bottom w:val="none" w:sz="0" w:space="0" w:color="auto"/>
        <w:right w:val="none" w:sz="0" w:space="0" w:color="auto"/>
      </w:divBdr>
    </w:div>
    <w:div w:id="1836408466">
      <w:bodyDiv w:val="1"/>
      <w:marLeft w:val="0"/>
      <w:marRight w:val="0"/>
      <w:marTop w:val="0"/>
      <w:marBottom w:val="0"/>
      <w:divBdr>
        <w:top w:val="none" w:sz="0" w:space="0" w:color="auto"/>
        <w:left w:val="none" w:sz="0" w:space="0" w:color="auto"/>
        <w:bottom w:val="none" w:sz="0" w:space="0" w:color="auto"/>
        <w:right w:val="none" w:sz="0" w:space="0" w:color="auto"/>
      </w:divBdr>
    </w:div>
    <w:div w:id="1861235624">
      <w:bodyDiv w:val="1"/>
      <w:marLeft w:val="0"/>
      <w:marRight w:val="0"/>
      <w:marTop w:val="0"/>
      <w:marBottom w:val="0"/>
      <w:divBdr>
        <w:top w:val="none" w:sz="0" w:space="0" w:color="auto"/>
        <w:left w:val="none" w:sz="0" w:space="0" w:color="auto"/>
        <w:bottom w:val="none" w:sz="0" w:space="0" w:color="auto"/>
        <w:right w:val="none" w:sz="0" w:space="0" w:color="auto"/>
      </w:divBdr>
    </w:div>
    <w:div w:id="2007588023">
      <w:bodyDiv w:val="1"/>
      <w:marLeft w:val="0"/>
      <w:marRight w:val="0"/>
      <w:marTop w:val="0"/>
      <w:marBottom w:val="0"/>
      <w:divBdr>
        <w:top w:val="none" w:sz="0" w:space="0" w:color="auto"/>
        <w:left w:val="none" w:sz="0" w:space="0" w:color="auto"/>
        <w:bottom w:val="none" w:sz="0" w:space="0" w:color="auto"/>
        <w:right w:val="none" w:sz="0" w:space="0" w:color="auto"/>
      </w:divBdr>
    </w:div>
    <w:div w:id="2027319342">
      <w:bodyDiv w:val="1"/>
      <w:marLeft w:val="0"/>
      <w:marRight w:val="0"/>
      <w:marTop w:val="0"/>
      <w:marBottom w:val="0"/>
      <w:divBdr>
        <w:top w:val="none" w:sz="0" w:space="0" w:color="auto"/>
        <w:left w:val="none" w:sz="0" w:space="0" w:color="auto"/>
        <w:bottom w:val="none" w:sz="0" w:space="0" w:color="auto"/>
        <w:right w:val="none" w:sz="0" w:space="0" w:color="auto"/>
      </w:divBdr>
      <w:divsChild>
        <w:div w:id="722406191">
          <w:marLeft w:val="274"/>
          <w:marRight w:val="0"/>
          <w:marTop w:val="0"/>
          <w:marBottom w:val="0"/>
          <w:divBdr>
            <w:top w:val="none" w:sz="0" w:space="0" w:color="auto"/>
            <w:left w:val="none" w:sz="0" w:space="0" w:color="auto"/>
            <w:bottom w:val="none" w:sz="0" w:space="0" w:color="auto"/>
            <w:right w:val="none" w:sz="0" w:space="0" w:color="auto"/>
          </w:divBdr>
        </w:div>
        <w:div w:id="1578326139">
          <w:marLeft w:val="274"/>
          <w:marRight w:val="0"/>
          <w:marTop w:val="0"/>
          <w:marBottom w:val="0"/>
          <w:divBdr>
            <w:top w:val="none" w:sz="0" w:space="0" w:color="auto"/>
            <w:left w:val="none" w:sz="0" w:space="0" w:color="auto"/>
            <w:bottom w:val="none" w:sz="0" w:space="0" w:color="auto"/>
            <w:right w:val="none" w:sz="0" w:space="0" w:color="auto"/>
          </w:divBdr>
        </w:div>
      </w:divsChild>
    </w:div>
    <w:div w:id="2144418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PwC">
  <a:themeElements>
    <a:clrScheme name="PwC Orange">
      <a:dk1>
        <a:srgbClr val="000000"/>
      </a:dk1>
      <a:lt1>
        <a:srgbClr val="FFFFFF"/>
      </a:lt1>
      <a:dk2>
        <a:srgbClr val="DC6900"/>
      </a:dk2>
      <a:lt2>
        <a:srgbClr val="FFFFFF"/>
      </a:lt2>
      <a:accent1>
        <a:srgbClr val="DC6900"/>
      </a:accent1>
      <a:accent2>
        <a:srgbClr val="FFB600"/>
      </a:accent2>
      <a:accent3>
        <a:srgbClr val="602320"/>
      </a:accent3>
      <a:accent4>
        <a:srgbClr val="E27588"/>
      </a:accent4>
      <a:accent5>
        <a:srgbClr val="A32020"/>
      </a:accent5>
      <a:accent6>
        <a:srgbClr val="E0301E"/>
      </a:accent6>
      <a:hlink>
        <a:srgbClr val="0000FF"/>
      </a:hlink>
      <a:folHlink>
        <a:srgbClr val="0000FF"/>
      </a:folHlink>
    </a:clrScheme>
    <a:fontScheme name="PwC">
      <a:majorFont>
        <a:latin typeface="Georgia"/>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bwMode="ltGray">
        <a:solidFill>
          <a:schemeClr val="tx2"/>
        </a:solidFill>
        <a:ln w="3175"/>
      </a:spPr>
      <a:bodyPr rtlCol="0" anchor="ctr"/>
      <a:lstStyle>
        <a:defPPr algn="ctr">
          <a:defRPr dirty="0" err="1" smtClean="0">
            <a:solidFill>
              <a:schemeClr val="bg1"/>
            </a:solidFill>
            <a:latin typeface="Georgia" pitchFamily="18" charset="0"/>
          </a:defRPr>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noAutofit/>
      </a:bodyPr>
      <a:lstStyle>
        <a:defPPr indent="-274320">
          <a:spcAft>
            <a:spcPts val="900"/>
          </a:spcAft>
          <a:defRPr sz="2000" dirty="0" err="1" smtClean="0">
            <a:latin typeface="Georgia" pitchFamily="18" charset="0"/>
          </a:defRPr>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3536476C548F144EAB1583BD2E880640" ma:contentTypeVersion="13" ma:contentTypeDescription="Creare un nuovo documento." ma:contentTypeScope="" ma:versionID="58218aeb6cdf69b37297685b214da918">
  <xsd:schema xmlns:xsd="http://www.w3.org/2001/XMLSchema" xmlns:xs="http://www.w3.org/2001/XMLSchema" xmlns:p="http://schemas.microsoft.com/office/2006/metadata/properties" xmlns:ns1="http://schemas.microsoft.com/sharepoint/v3" xmlns:ns2="2fd92bac-92ed-4d08-a6e8-118aa83af52e" xmlns:ns3="6a3bf44c-d20e-453e-9ea7-3b2f6cffe2be" targetNamespace="http://schemas.microsoft.com/office/2006/metadata/properties" ma:root="true" ma:fieldsID="2a70f0ab548242fb43d200d18d9f38ca" ns1:_="" ns2:_="" ns3:_="">
    <xsd:import namespace="http://schemas.microsoft.com/sharepoint/v3"/>
    <xsd:import namespace="2fd92bac-92ed-4d08-a6e8-118aa83af52e"/>
    <xsd:import namespace="6a3bf44c-d20e-453e-9ea7-3b2f6cffe2b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9" nillable="true" ma:displayName="Proprietà criteri di conformità unificati" ma:hidden="true" ma:internalName="_ip_UnifiedCompliancePolicyProperties">
      <xsd:simpleType>
        <xsd:restriction base="dms:Note"/>
      </xsd:simpleType>
    </xsd:element>
    <xsd:element name="_ip_UnifiedCompliancePolicyUIAction" ma:index="20" nillable="true" ma:displayName="Azione interfaccia utente criteri di conformità unificat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fd92bac-92ed-4d08-a6e8-118aa83af5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3bf44c-d20e-453e-9ea7-3b2f6cffe2be" elementFormDefault="qualified">
    <xsd:import namespace="http://schemas.microsoft.com/office/2006/documentManagement/types"/>
    <xsd:import namespace="http://schemas.microsoft.com/office/infopath/2007/PartnerControls"/>
    <xsd:element name="SharedWithUsers" ma:index="16"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A367F2-ADAE-40EF-B629-B8EFE11035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fd92bac-92ed-4d08-a6e8-118aa83af52e"/>
    <ds:schemaRef ds:uri="6a3bf44c-d20e-453e-9ea7-3b2f6cffe2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89E9F5B-6208-4453-9C82-66C0658AF118}">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95C634F2-FAE8-431D-A117-E9B4CDA4C270}">
  <ds:schemaRefs>
    <ds:schemaRef ds:uri="http://schemas.microsoft.com/sharepoint/v3/contenttype/forms"/>
  </ds:schemaRefs>
</ds:datastoreItem>
</file>

<file path=customXml/itemProps4.xml><?xml version="1.0" encoding="utf-8"?>
<ds:datastoreItem xmlns:ds="http://schemas.openxmlformats.org/officeDocument/2006/customXml" ds:itemID="{7BEED644-DEA6-4163-B428-99EC30550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3991</Words>
  <Characters>22749</Characters>
  <Application>Microsoft Office Word</Application>
  <DocSecurity>0</DocSecurity>
  <Lines>189</Lines>
  <Paragraphs>53</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PricewaterhouseCoopers</Company>
  <LinksUpToDate>false</LinksUpToDate>
  <CharactersWithSpaces>26687</CharactersWithSpaces>
  <SharedDoc>false</SharedDoc>
  <HLinks>
    <vt:vector size="84" baseType="variant">
      <vt:variant>
        <vt:i4>1966128</vt:i4>
      </vt:variant>
      <vt:variant>
        <vt:i4>80</vt:i4>
      </vt:variant>
      <vt:variant>
        <vt:i4>0</vt:i4>
      </vt:variant>
      <vt:variant>
        <vt:i4>5</vt:i4>
      </vt:variant>
      <vt:variant>
        <vt:lpwstr/>
      </vt:variant>
      <vt:variant>
        <vt:lpwstr>_Toc34818834</vt:lpwstr>
      </vt:variant>
      <vt:variant>
        <vt:i4>1638448</vt:i4>
      </vt:variant>
      <vt:variant>
        <vt:i4>74</vt:i4>
      </vt:variant>
      <vt:variant>
        <vt:i4>0</vt:i4>
      </vt:variant>
      <vt:variant>
        <vt:i4>5</vt:i4>
      </vt:variant>
      <vt:variant>
        <vt:lpwstr/>
      </vt:variant>
      <vt:variant>
        <vt:lpwstr>_Toc34818833</vt:lpwstr>
      </vt:variant>
      <vt:variant>
        <vt:i4>1572912</vt:i4>
      </vt:variant>
      <vt:variant>
        <vt:i4>68</vt:i4>
      </vt:variant>
      <vt:variant>
        <vt:i4>0</vt:i4>
      </vt:variant>
      <vt:variant>
        <vt:i4>5</vt:i4>
      </vt:variant>
      <vt:variant>
        <vt:lpwstr/>
      </vt:variant>
      <vt:variant>
        <vt:lpwstr>_Toc34818832</vt:lpwstr>
      </vt:variant>
      <vt:variant>
        <vt:i4>1769520</vt:i4>
      </vt:variant>
      <vt:variant>
        <vt:i4>62</vt:i4>
      </vt:variant>
      <vt:variant>
        <vt:i4>0</vt:i4>
      </vt:variant>
      <vt:variant>
        <vt:i4>5</vt:i4>
      </vt:variant>
      <vt:variant>
        <vt:lpwstr/>
      </vt:variant>
      <vt:variant>
        <vt:lpwstr>_Toc34818831</vt:lpwstr>
      </vt:variant>
      <vt:variant>
        <vt:i4>1703984</vt:i4>
      </vt:variant>
      <vt:variant>
        <vt:i4>56</vt:i4>
      </vt:variant>
      <vt:variant>
        <vt:i4>0</vt:i4>
      </vt:variant>
      <vt:variant>
        <vt:i4>5</vt:i4>
      </vt:variant>
      <vt:variant>
        <vt:lpwstr/>
      </vt:variant>
      <vt:variant>
        <vt:lpwstr>_Toc34818830</vt:lpwstr>
      </vt:variant>
      <vt:variant>
        <vt:i4>1245233</vt:i4>
      </vt:variant>
      <vt:variant>
        <vt:i4>50</vt:i4>
      </vt:variant>
      <vt:variant>
        <vt:i4>0</vt:i4>
      </vt:variant>
      <vt:variant>
        <vt:i4>5</vt:i4>
      </vt:variant>
      <vt:variant>
        <vt:lpwstr/>
      </vt:variant>
      <vt:variant>
        <vt:lpwstr>_Toc34818829</vt:lpwstr>
      </vt:variant>
      <vt:variant>
        <vt:i4>1179697</vt:i4>
      </vt:variant>
      <vt:variant>
        <vt:i4>44</vt:i4>
      </vt:variant>
      <vt:variant>
        <vt:i4>0</vt:i4>
      </vt:variant>
      <vt:variant>
        <vt:i4>5</vt:i4>
      </vt:variant>
      <vt:variant>
        <vt:lpwstr/>
      </vt:variant>
      <vt:variant>
        <vt:lpwstr>_Toc34818828</vt:lpwstr>
      </vt:variant>
      <vt:variant>
        <vt:i4>1900593</vt:i4>
      </vt:variant>
      <vt:variant>
        <vt:i4>38</vt:i4>
      </vt:variant>
      <vt:variant>
        <vt:i4>0</vt:i4>
      </vt:variant>
      <vt:variant>
        <vt:i4>5</vt:i4>
      </vt:variant>
      <vt:variant>
        <vt:lpwstr/>
      </vt:variant>
      <vt:variant>
        <vt:lpwstr>_Toc34818827</vt:lpwstr>
      </vt:variant>
      <vt:variant>
        <vt:i4>1835057</vt:i4>
      </vt:variant>
      <vt:variant>
        <vt:i4>32</vt:i4>
      </vt:variant>
      <vt:variant>
        <vt:i4>0</vt:i4>
      </vt:variant>
      <vt:variant>
        <vt:i4>5</vt:i4>
      </vt:variant>
      <vt:variant>
        <vt:lpwstr/>
      </vt:variant>
      <vt:variant>
        <vt:lpwstr>_Toc34818826</vt:lpwstr>
      </vt:variant>
      <vt:variant>
        <vt:i4>2031665</vt:i4>
      </vt:variant>
      <vt:variant>
        <vt:i4>26</vt:i4>
      </vt:variant>
      <vt:variant>
        <vt:i4>0</vt:i4>
      </vt:variant>
      <vt:variant>
        <vt:i4>5</vt:i4>
      </vt:variant>
      <vt:variant>
        <vt:lpwstr/>
      </vt:variant>
      <vt:variant>
        <vt:lpwstr>_Toc34818825</vt:lpwstr>
      </vt:variant>
      <vt:variant>
        <vt:i4>1966129</vt:i4>
      </vt:variant>
      <vt:variant>
        <vt:i4>20</vt:i4>
      </vt:variant>
      <vt:variant>
        <vt:i4>0</vt:i4>
      </vt:variant>
      <vt:variant>
        <vt:i4>5</vt:i4>
      </vt:variant>
      <vt:variant>
        <vt:lpwstr/>
      </vt:variant>
      <vt:variant>
        <vt:lpwstr>_Toc34818824</vt:lpwstr>
      </vt:variant>
      <vt:variant>
        <vt:i4>1638449</vt:i4>
      </vt:variant>
      <vt:variant>
        <vt:i4>14</vt:i4>
      </vt:variant>
      <vt:variant>
        <vt:i4>0</vt:i4>
      </vt:variant>
      <vt:variant>
        <vt:i4>5</vt:i4>
      </vt:variant>
      <vt:variant>
        <vt:lpwstr/>
      </vt:variant>
      <vt:variant>
        <vt:lpwstr>_Toc34818823</vt:lpwstr>
      </vt:variant>
      <vt:variant>
        <vt:i4>1572913</vt:i4>
      </vt:variant>
      <vt:variant>
        <vt:i4>8</vt:i4>
      </vt:variant>
      <vt:variant>
        <vt:i4>0</vt:i4>
      </vt:variant>
      <vt:variant>
        <vt:i4>5</vt:i4>
      </vt:variant>
      <vt:variant>
        <vt:lpwstr/>
      </vt:variant>
      <vt:variant>
        <vt:lpwstr>_Toc34818822</vt:lpwstr>
      </vt:variant>
      <vt:variant>
        <vt:i4>1769521</vt:i4>
      </vt:variant>
      <vt:variant>
        <vt:i4>2</vt:i4>
      </vt:variant>
      <vt:variant>
        <vt:i4>0</vt:i4>
      </vt:variant>
      <vt:variant>
        <vt:i4>5</vt:i4>
      </vt:variant>
      <vt:variant>
        <vt:lpwstr/>
      </vt:variant>
      <vt:variant>
        <vt:lpwstr>_Toc34818821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Osvaldo Bianchini</dc:creator>
  <cp:keywords/>
  <dc:description/>
  <cp:lastModifiedBy>Pietro Sottile</cp:lastModifiedBy>
  <cp:revision>21</cp:revision>
  <cp:lastPrinted>2019-07-03T13:53:00Z</cp:lastPrinted>
  <dcterms:created xsi:type="dcterms:W3CDTF">2020-06-10T14:08:00Z</dcterms:created>
  <dcterms:modified xsi:type="dcterms:W3CDTF">2020-11-18T08:28:00Z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0x0101003536476C548F144EAB1583BD2E880640</vt:lpwstr>
  </property>
</Properties>
</file>